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75E" w14:textId="77777777" w:rsidR="00CE0753" w:rsidRDefault="00CE0753" w:rsidP="00CE0753">
      <w:pPr>
        <w:jc w:val="right"/>
      </w:pPr>
      <w:r>
        <w:t>5. számú melléklet</w:t>
      </w:r>
    </w:p>
    <w:p w14:paraId="3C529332" w14:textId="77777777" w:rsidR="00044E3D" w:rsidRDefault="00044E3D" w:rsidP="00F71E8E"/>
    <w:p w14:paraId="46E5BB08" w14:textId="77777777" w:rsidR="00CE0753" w:rsidRPr="003D39D0" w:rsidRDefault="00CE0753" w:rsidP="00F71E8E"/>
    <w:p w14:paraId="764501E3" w14:textId="77777777" w:rsidR="00044E3D" w:rsidRPr="00C27061" w:rsidRDefault="00044E3D" w:rsidP="00C27061">
      <w:r>
        <w:rPr>
          <w:i/>
          <w:iCs/>
        </w:rPr>
        <w:t>Víziközmű-</w:t>
      </w:r>
      <w:r w:rsidRPr="00C27061">
        <w:rPr>
          <w:i/>
          <w:iCs/>
        </w:rPr>
        <w:t>rendszer megnevezése</w:t>
      </w:r>
      <w:r w:rsidRPr="00C27061">
        <w:t xml:space="preserve">: </w:t>
      </w:r>
    </w:p>
    <w:p w14:paraId="50665574" w14:textId="77777777" w:rsidR="00044E3D" w:rsidRPr="002E1222" w:rsidRDefault="00044E3D" w:rsidP="002E1222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46. </w:t>
      </w:r>
      <w:r w:rsidRPr="002E1222">
        <w:rPr>
          <w:i/>
          <w:iCs/>
          <w:u w:val="single"/>
        </w:rPr>
        <w:t>Litér ivóvízellátó víziközmű-rendszer</w:t>
      </w:r>
    </w:p>
    <w:p w14:paraId="00E923E1" w14:textId="77777777" w:rsidR="00044E3D" w:rsidRPr="0030356E" w:rsidRDefault="00044E3D" w:rsidP="002E1222"/>
    <w:p w14:paraId="0B120EF6" w14:textId="77777777" w:rsidR="00044E3D" w:rsidRPr="002E1222" w:rsidRDefault="00352725" w:rsidP="002E1222">
      <w:pPr>
        <w:jc w:val="both"/>
      </w:pPr>
      <w:r>
        <w:t>Ellátott település</w:t>
      </w:r>
      <w:r w:rsidR="00044E3D" w:rsidRPr="002E1222">
        <w:t>: Litér</w:t>
      </w:r>
    </w:p>
    <w:p w14:paraId="4ED4AAE4" w14:textId="77777777" w:rsidR="00044E3D" w:rsidRPr="002E1222" w:rsidRDefault="00044E3D" w:rsidP="002E1222">
      <w:pPr>
        <w:jc w:val="both"/>
      </w:pPr>
      <w:r w:rsidRPr="002E1222">
        <w:t>Az ivóvízellátó víziközmű-rendszer vízbázisa: Litér 1., 2. vízműkút</w:t>
      </w:r>
    </w:p>
    <w:p w14:paraId="4FACC2A8" w14:textId="77777777" w:rsidR="00044E3D" w:rsidRPr="002E1222" w:rsidRDefault="00044E3D" w:rsidP="002E1222">
      <w:pPr>
        <w:jc w:val="both"/>
      </w:pPr>
      <w:r w:rsidRPr="002E1222">
        <w:t>Vízkezelés: fertőtlenítés</w:t>
      </w:r>
    </w:p>
    <w:p w14:paraId="31B496AD" w14:textId="77777777" w:rsidR="00044E3D" w:rsidRPr="002E1222" w:rsidRDefault="00044E3D" w:rsidP="002E1222">
      <w:pPr>
        <w:jc w:val="both"/>
        <w:rPr>
          <w:i/>
          <w:iCs/>
        </w:rPr>
      </w:pPr>
      <w:r w:rsidRPr="002E1222">
        <w:t xml:space="preserve">A vízelosztó hálózat KPE és acél csövekből épült, </w:t>
      </w:r>
      <w:r w:rsidRPr="002E1222">
        <w:rPr>
          <w:i/>
          <w:iCs/>
        </w:rPr>
        <w:t>a hálózat műszaki állapotának minősítése kielégítő.</w:t>
      </w:r>
    </w:p>
    <w:p w14:paraId="7805370C" w14:textId="77777777" w:rsidR="00044E3D" w:rsidRPr="002E1222" w:rsidRDefault="00044E3D" w:rsidP="002E1222">
      <w:pPr>
        <w:jc w:val="both"/>
      </w:pPr>
      <w:r w:rsidRPr="002E1222">
        <w:t>Az ivóvízellátó víziközmű-rendszer tározói: Litér 2x50 m</w:t>
      </w:r>
      <w:r w:rsidRPr="002E1222">
        <w:rPr>
          <w:vertAlign w:val="superscript"/>
        </w:rPr>
        <w:t>3</w:t>
      </w:r>
      <w:r w:rsidRPr="002E1222">
        <w:t xml:space="preserve"> medence</w:t>
      </w:r>
    </w:p>
    <w:p w14:paraId="7B1DBD25" w14:textId="77777777" w:rsidR="00044E3D" w:rsidRPr="002E1222" w:rsidRDefault="00044E3D" w:rsidP="002E1222"/>
    <w:p w14:paraId="3EEE22F6" w14:textId="77777777" w:rsidR="00044E3D" w:rsidRPr="002E1222" w:rsidRDefault="00044E3D" w:rsidP="002E1222">
      <w:pPr>
        <w:jc w:val="both"/>
      </w:pPr>
      <w:r w:rsidRPr="002E1222">
        <w:t>Vízbázis: A 60,0 m mély Litér 1. vízműkút üzemen kívüli tartalék vízbázis, mert nem megfelelő a víz minősége és a kút fajlagos hozama nagyon leromlott. Üzemelő vízbázis a 130,0 m mély Litér 2. sz. kút, amely fedetlen karsztos vízadót csapol meg. Kútműszaki probléma nem ismert, de tartalék vízbázis kialakítása szükséges. A Litér 1. ezután eltömedékelhető.</w:t>
      </w:r>
    </w:p>
    <w:p w14:paraId="50C00E35" w14:textId="77777777" w:rsidR="00044E3D" w:rsidRPr="002E1222" w:rsidRDefault="00044E3D" w:rsidP="002E1222">
      <w:pPr>
        <w:jc w:val="both"/>
      </w:pPr>
      <w:r w:rsidRPr="002E1222">
        <w:t>A szolgáltatott víz minősége megfelelő (nitrát: 20-22 mg/l), az eseti fertőtlenítésen túlmenően egyéb vízkezelés nem szükséges.</w:t>
      </w:r>
    </w:p>
    <w:p w14:paraId="72EDF519" w14:textId="77777777" w:rsidR="00044E3D" w:rsidRPr="002E1222" w:rsidRDefault="00044E3D" w:rsidP="002E1222">
      <w:pPr>
        <w:jc w:val="both"/>
      </w:pPr>
      <w:r w:rsidRPr="002E1222">
        <w:t>A külső és hidrogeológiai védőterületek lehatárolása, elrendelése megtörtént.</w:t>
      </w:r>
    </w:p>
    <w:p w14:paraId="2DE0A4DD" w14:textId="77777777" w:rsidR="00044E3D" w:rsidRDefault="00044E3D" w:rsidP="002E1222">
      <w:pPr>
        <w:jc w:val="both"/>
      </w:pPr>
    </w:p>
    <w:p w14:paraId="1E21719A" w14:textId="77777777" w:rsidR="00352725" w:rsidRPr="004E1A92" w:rsidRDefault="00352725" w:rsidP="00352725">
      <w:pPr>
        <w:jc w:val="both"/>
      </w:pPr>
      <w:r w:rsidRPr="004E1A92">
        <w:t xml:space="preserve">Villamos energia: Hálózati engedélyes közcélú hálózatáról történő lecsatlakozás mellett a villamos energiát nyíltpiaci kereskedőn keresztül vásároljuk. A csatlakozás feszültségszintjétől függetlenül kizárólag kisfeszültségű mérést alkalmazunk. A csatlakozó és belső villamos hálózat állapota villamos biztonságtechnikai szempontok alapján még megfelelő, azonban a felülvizsgálati jegyzőkönyvek szerint felújításra szorul. </w:t>
      </w:r>
    </w:p>
    <w:p w14:paraId="040FE715" w14:textId="77777777" w:rsidR="00352725" w:rsidRPr="004E1A92" w:rsidRDefault="00352725" w:rsidP="00352725">
      <w:pPr>
        <w:jc w:val="both"/>
      </w:pPr>
    </w:p>
    <w:p w14:paraId="7120C4B4" w14:textId="77777777" w:rsidR="00352725" w:rsidRDefault="00352725" w:rsidP="00352725">
      <w:pPr>
        <w:jc w:val="both"/>
      </w:pPr>
      <w:r w:rsidRPr="004E1A92">
        <w:t>Folyamatirányítás: Folyamatirányító rendszerünk ellátja működési területünkön a technológia felügyeletét, különböző irányítási, vezérlési funkciókat, adatgyűjtést. A rendszer a</w:t>
      </w:r>
      <w:r>
        <w:t xml:space="preserve"> diszpécserközpont és a helyi irányítóberendezések között URH és/vagy GPRS alapú, a diszpécserközpontok között bérelt vonali kommunikációval van megoldva.</w:t>
      </w:r>
      <w:r w:rsidRPr="008022AB">
        <w:t xml:space="preserve"> </w:t>
      </w:r>
      <w:r>
        <w:t xml:space="preserve">A folyamatirányító rendszer szoftvere részben felújított, részben elavult, a terepi berendezések állapota villamos biztonságtechnikai szempontok alapján még megfelelő, azonban a felülvizsgálati jegyzőkönyvek szerint felújításra szorul. </w:t>
      </w:r>
    </w:p>
    <w:p w14:paraId="11271073" w14:textId="77777777" w:rsidR="00352725" w:rsidRPr="002E1222" w:rsidRDefault="00352725" w:rsidP="002E1222">
      <w:pPr>
        <w:jc w:val="both"/>
      </w:pPr>
    </w:p>
    <w:sectPr w:rsidR="00352725" w:rsidRPr="002E1222" w:rsidSect="00AC15BF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D2D5" w14:textId="77777777" w:rsidR="00556D86" w:rsidRDefault="00556D86">
      <w:r>
        <w:separator/>
      </w:r>
    </w:p>
  </w:endnote>
  <w:endnote w:type="continuationSeparator" w:id="0">
    <w:p w14:paraId="40BBE531" w14:textId="77777777" w:rsidR="00556D86" w:rsidRDefault="0055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19D5" w14:textId="77777777" w:rsidR="00556D86" w:rsidRDefault="00556D86">
      <w:r>
        <w:separator/>
      </w:r>
    </w:p>
  </w:footnote>
  <w:footnote w:type="continuationSeparator" w:id="0">
    <w:p w14:paraId="1485A454" w14:textId="77777777" w:rsidR="00556D86" w:rsidRDefault="0055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EE8F" w14:textId="1E9AFB0A" w:rsidR="00044E3D" w:rsidRDefault="00044E3D" w:rsidP="0010314C">
    <w:pPr>
      <w:pBdr>
        <w:bottom w:val="single" w:sz="8" w:space="4" w:color="808080"/>
      </w:pBdr>
      <w:tabs>
        <w:tab w:val="right" w:pos="9356"/>
      </w:tabs>
      <w:ind w:left="-567" w:right="-567"/>
      <w:rPr>
        <w:sz w:val="22"/>
        <w:szCs w:val="22"/>
      </w:rPr>
    </w:pPr>
    <w:r>
      <w:rPr>
        <w:color w:val="000000"/>
        <w:sz w:val="22"/>
        <w:szCs w:val="22"/>
      </w:rPr>
      <w:t xml:space="preserve">  </w:t>
    </w:r>
    <w:r w:rsidR="005F1222">
      <w:rPr>
        <w:noProof/>
      </w:rPr>
      <w:drawing>
        <wp:inline distT="0" distB="0" distL="0" distR="0" wp14:anchorId="700C1F3C" wp14:editId="14085469">
          <wp:extent cx="1409700" cy="1905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i/>
        <w:iCs/>
        <w:sz w:val="22"/>
        <w:szCs w:val="22"/>
      </w:rPr>
      <w:t xml:space="preserve">Gördülő Fejlesztési Terv </w:t>
    </w:r>
  </w:p>
  <w:p w14:paraId="06ED9FBF" w14:textId="77777777" w:rsidR="00044E3D" w:rsidRPr="00F61F9B" w:rsidRDefault="00044E3D" w:rsidP="0010314C">
    <w:pPr>
      <w:pStyle w:val="lfej"/>
      <w:tabs>
        <w:tab w:val="clear" w:pos="9072"/>
        <w:tab w:val="right" w:pos="9356"/>
      </w:tabs>
      <w:rPr>
        <w:i/>
        <w:iCs/>
      </w:rPr>
    </w:pPr>
    <w:r>
      <w:tab/>
    </w:r>
    <w:r>
      <w:tab/>
    </w:r>
    <w:r>
      <w:rPr>
        <w:i/>
        <w:iCs/>
      </w:rPr>
      <w:t>Víziközmű-rendszer állapot bemutatása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6336"/>
    <w:multiLevelType w:val="hybridMultilevel"/>
    <w:tmpl w:val="23641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40DE"/>
    <w:multiLevelType w:val="hybridMultilevel"/>
    <w:tmpl w:val="A9721A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B7D17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3E175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3BD10F0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5" w15:restartNumberingAfterBreak="0">
    <w:nsid w:val="5BEB08B1"/>
    <w:multiLevelType w:val="singleLevel"/>
    <w:tmpl w:val="46A6BEF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5EC859BD"/>
    <w:multiLevelType w:val="singleLevel"/>
    <w:tmpl w:val="C27807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A5843E8"/>
    <w:multiLevelType w:val="hybridMultilevel"/>
    <w:tmpl w:val="CFAC8D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1651FA"/>
    <w:multiLevelType w:val="singleLevel"/>
    <w:tmpl w:val="77F43E0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EF"/>
    <w:rsid w:val="00011037"/>
    <w:rsid w:val="00022783"/>
    <w:rsid w:val="00044E3D"/>
    <w:rsid w:val="0005238C"/>
    <w:rsid w:val="00053179"/>
    <w:rsid w:val="000648CC"/>
    <w:rsid w:val="000A48E0"/>
    <w:rsid w:val="000A5B55"/>
    <w:rsid w:val="000C325E"/>
    <w:rsid w:val="000F0727"/>
    <w:rsid w:val="0010314C"/>
    <w:rsid w:val="00106ADF"/>
    <w:rsid w:val="0012288B"/>
    <w:rsid w:val="0014626D"/>
    <w:rsid w:val="001906C0"/>
    <w:rsid w:val="00193F38"/>
    <w:rsid w:val="001D266A"/>
    <w:rsid w:val="001D58DE"/>
    <w:rsid w:val="001D722A"/>
    <w:rsid w:val="001F46D3"/>
    <w:rsid w:val="001F59C6"/>
    <w:rsid w:val="001F7910"/>
    <w:rsid w:val="00211CED"/>
    <w:rsid w:val="00213007"/>
    <w:rsid w:val="00214C14"/>
    <w:rsid w:val="00256B0A"/>
    <w:rsid w:val="00273848"/>
    <w:rsid w:val="00273B1B"/>
    <w:rsid w:val="00281C44"/>
    <w:rsid w:val="00287A2D"/>
    <w:rsid w:val="00297606"/>
    <w:rsid w:val="002A446B"/>
    <w:rsid w:val="002C4470"/>
    <w:rsid w:val="002C635C"/>
    <w:rsid w:val="002E1222"/>
    <w:rsid w:val="002E254C"/>
    <w:rsid w:val="002E5AAB"/>
    <w:rsid w:val="002F397F"/>
    <w:rsid w:val="0030356E"/>
    <w:rsid w:val="00314078"/>
    <w:rsid w:val="003359B8"/>
    <w:rsid w:val="00352725"/>
    <w:rsid w:val="003B5C75"/>
    <w:rsid w:val="003D39D0"/>
    <w:rsid w:val="00415237"/>
    <w:rsid w:val="00420A21"/>
    <w:rsid w:val="00421A48"/>
    <w:rsid w:val="00446D88"/>
    <w:rsid w:val="00457804"/>
    <w:rsid w:val="00473563"/>
    <w:rsid w:val="004A64D8"/>
    <w:rsid w:val="004A6884"/>
    <w:rsid w:val="004A7330"/>
    <w:rsid w:val="004E5518"/>
    <w:rsid w:val="00511A80"/>
    <w:rsid w:val="0051205A"/>
    <w:rsid w:val="00525013"/>
    <w:rsid w:val="00556D86"/>
    <w:rsid w:val="005635A5"/>
    <w:rsid w:val="00563A9E"/>
    <w:rsid w:val="00570D1A"/>
    <w:rsid w:val="00587957"/>
    <w:rsid w:val="005B202F"/>
    <w:rsid w:val="005D3A35"/>
    <w:rsid w:val="005E0494"/>
    <w:rsid w:val="005E34BA"/>
    <w:rsid w:val="005F1222"/>
    <w:rsid w:val="005F2015"/>
    <w:rsid w:val="0061165D"/>
    <w:rsid w:val="00617380"/>
    <w:rsid w:val="00635EFC"/>
    <w:rsid w:val="006469A7"/>
    <w:rsid w:val="00663478"/>
    <w:rsid w:val="00670023"/>
    <w:rsid w:val="006846DB"/>
    <w:rsid w:val="00696FEF"/>
    <w:rsid w:val="006B108E"/>
    <w:rsid w:val="006B23A8"/>
    <w:rsid w:val="006D3995"/>
    <w:rsid w:val="006D5496"/>
    <w:rsid w:val="006D54D7"/>
    <w:rsid w:val="00721502"/>
    <w:rsid w:val="00723486"/>
    <w:rsid w:val="00731D02"/>
    <w:rsid w:val="00741008"/>
    <w:rsid w:val="00770EEF"/>
    <w:rsid w:val="0079195F"/>
    <w:rsid w:val="00793583"/>
    <w:rsid w:val="007A1BAE"/>
    <w:rsid w:val="007C4A00"/>
    <w:rsid w:val="007C774A"/>
    <w:rsid w:val="00820609"/>
    <w:rsid w:val="008330A4"/>
    <w:rsid w:val="008400D0"/>
    <w:rsid w:val="008416F3"/>
    <w:rsid w:val="00876CA3"/>
    <w:rsid w:val="008A5AF1"/>
    <w:rsid w:val="008D60B4"/>
    <w:rsid w:val="009425D9"/>
    <w:rsid w:val="00947193"/>
    <w:rsid w:val="00992F65"/>
    <w:rsid w:val="009C172B"/>
    <w:rsid w:val="009C5944"/>
    <w:rsid w:val="009E0BF6"/>
    <w:rsid w:val="009F4BB8"/>
    <w:rsid w:val="00A14984"/>
    <w:rsid w:val="00A773DF"/>
    <w:rsid w:val="00A920F2"/>
    <w:rsid w:val="00A95DA5"/>
    <w:rsid w:val="00AC1444"/>
    <w:rsid w:val="00AC15BF"/>
    <w:rsid w:val="00AC4023"/>
    <w:rsid w:val="00B11DFB"/>
    <w:rsid w:val="00B1362E"/>
    <w:rsid w:val="00B15ABA"/>
    <w:rsid w:val="00B36D75"/>
    <w:rsid w:val="00B61822"/>
    <w:rsid w:val="00B70EB3"/>
    <w:rsid w:val="00B91287"/>
    <w:rsid w:val="00B94394"/>
    <w:rsid w:val="00BC146B"/>
    <w:rsid w:val="00BE2EA4"/>
    <w:rsid w:val="00BF231E"/>
    <w:rsid w:val="00C27061"/>
    <w:rsid w:val="00C868ED"/>
    <w:rsid w:val="00C92DAE"/>
    <w:rsid w:val="00CA511D"/>
    <w:rsid w:val="00CD36C7"/>
    <w:rsid w:val="00CE0753"/>
    <w:rsid w:val="00CE6D27"/>
    <w:rsid w:val="00CF4284"/>
    <w:rsid w:val="00D1023B"/>
    <w:rsid w:val="00D20374"/>
    <w:rsid w:val="00D2507D"/>
    <w:rsid w:val="00D46EE3"/>
    <w:rsid w:val="00DC492D"/>
    <w:rsid w:val="00E13C15"/>
    <w:rsid w:val="00E14AD9"/>
    <w:rsid w:val="00E7281F"/>
    <w:rsid w:val="00E97F35"/>
    <w:rsid w:val="00EB21E9"/>
    <w:rsid w:val="00EB7B26"/>
    <w:rsid w:val="00ED04A0"/>
    <w:rsid w:val="00EF2B65"/>
    <w:rsid w:val="00F0222C"/>
    <w:rsid w:val="00F11A9E"/>
    <w:rsid w:val="00F23B2C"/>
    <w:rsid w:val="00F420D1"/>
    <w:rsid w:val="00F42533"/>
    <w:rsid w:val="00F568E3"/>
    <w:rsid w:val="00F61F9B"/>
    <w:rsid w:val="00F71513"/>
    <w:rsid w:val="00F71E8E"/>
    <w:rsid w:val="00F847A5"/>
    <w:rsid w:val="00F859E9"/>
    <w:rsid w:val="00F9117A"/>
    <w:rsid w:val="00FB0171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F233AE"/>
  <w15:docId w15:val="{0E923136-FC0C-4D06-B6FA-5DAEDDC6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0EE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71E8E"/>
    <w:pPr>
      <w:keepNext/>
      <w:numPr>
        <w:numId w:val="1"/>
      </w:numPr>
      <w:spacing w:before="360" w:after="120"/>
      <w:jc w:val="both"/>
      <w:outlineLvl w:val="0"/>
    </w:pPr>
    <w:rPr>
      <w:rFonts w:ascii="Arial" w:hAnsi="Arial" w:cs="Arial"/>
      <w:b/>
      <w:bCs/>
      <w:kern w:val="32"/>
      <w:sz w:val="32"/>
      <w:szCs w:val="32"/>
      <w:u w:val="single"/>
      <w:lang w:eastAsia="en-US"/>
    </w:rPr>
  </w:style>
  <w:style w:type="paragraph" w:styleId="Cmsor2">
    <w:name w:val="heading 2"/>
    <w:aliases w:val="H2"/>
    <w:basedOn w:val="Norml"/>
    <w:next w:val="Norml"/>
    <w:link w:val="Cmsor2Char"/>
    <w:uiPriority w:val="99"/>
    <w:qFormat/>
    <w:rsid w:val="00F71E8E"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Cmsor3">
    <w:name w:val="heading 3"/>
    <w:basedOn w:val="Norml"/>
    <w:next w:val="Norml"/>
    <w:link w:val="Cmsor3Char"/>
    <w:uiPriority w:val="99"/>
    <w:qFormat/>
    <w:rsid w:val="00F71E8E"/>
    <w:pPr>
      <w:keepNext/>
      <w:numPr>
        <w:ilvl w:val="2"/>
        <w:numId w:val="1"/>
      </w:numPr>
      <w:spacing w:before="120" w:after="60"/>
      <w:jc w:val="both"/>
      <w:outlineLvl w:val="2"/>
    </w:pPr>
    <w:rPr>
      <w:b/>
      <w:bCs/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F71E8E"/>
    <w:pPr>
      <w:keepNext/>
      <w:numPr>
        <w:ilvl w:val="3"/>
        <w:numId w:val="1"/>
      </w:numPr>
      <w:spacing w:before="120"/>
      <w:jc w:val="both"/>
      <w:outlineLvl w:val="3"/>
    </w:pPr>
    <w:rPr>
      <w:i/>
      <w:iCs/>
      <w:u w:val="single"/>
      <w:lang w:eastAsia="en-US"/>
    </w:rPr>
  </w:style>
  <w:style w:type="paragraph" w:styleId="Cmsor5">
    <w:name w:val="heading 5"/>
    <w:basedOn w:val="Norml"/>
    <w:next w:val="Norml"/>
    <w:link w:val="Cmsor5Char"/>
    <w:uiPriority w:val="99"/>
    <w:qFormat/>
    <w:rsid w:val="00F71E8E"/>
    <w:pPr>
      <w:keepNext/>
      <w:numPr>
        <w:ilvl w:val="4"/>
        <w:numId w:val="1"/>
      </w:numPr>
      <w:jc w:val="both"/>
      <w:outlineLvl w:val="4"/>
    </w:pPr>
    <w:rPr>
      <w:i/>
      <w:iCs/>
      <w:u w:val="single"/>
      <w:lang w:eastAsia="en-US"/>
    </w:rPr>
  </w:style>
  <w:style w:type="paragraph" w:styleId="Cmsor6">
    <w:name w:val="heading 6"/>
    <w:basedOn w:val="Norml"/>
    <w:next w:val="Norml"/>
    <w:link w:val="Cmsor6Char"/>
    <w:uiPriority w:val="99"/>
    <w:qFormat/>
    <w:rsid w:val="00F71E8E"/>
    <w:pPr>
      <w:keepNext/>
      <w:numPr>
        <w:ilvl w:val="5"/>
        <w:numId w:val="1"/>
      </w:numPr>
      <w:jc w:val="both"/>
      <w:outlineLvl w:val="5"/>
    </w:pPr>
    <w:rPr>
      <w:i/>
      <w:iCs/>
      <w:u w:val="single"/>
      <w:lang w:eastAsia="en-US"/>
    </w:rPr>
  </w:style>
  <w:style w:type="paragraph" w:styleId="Cmsor7">
    <w:name w:val="heading 7"/>
    <w:basedOn w:val="Norml"/>
    <w:next w:val="Norml"/>
    <w:link w:val="Cmsor7Char"/>
    <w:uiPriority w:val="99"/>
    <w:qFormat/>
    <w:rsid w:val="00F71E8E"/>
    <w:pPr>
      <w:keepNext/>
      <w:numPr>
        <w:ilvl w:val="6"/>
        <w:numId w:val="1"/>
      </w:numPr>
      <w:jc w:val="both"/>
      <w:outlineLvl w:val="6"/>
    </w:pPr>
    <w:rPr>
      <w:sz w:val="18"/>
      <w:szCs w:val="18"/>
      <w:u w:val="single"/>
      <w:lang w:eastAsia="en-US"/>
    </w:rPr>
  </w:style>
  <w:style w:type="paragraph" w:styleId="Cmsor8">
    <w:name w:val="heading 8"/>
    <w:basedOn w:val="Norml"/>
    <w:next w:val="Norml"/>
    <w:link w:val="Cmsor8Char"/>
    <w:uiPriority w:val="99"/>
    <w:qFormat/>
    <w:rsid w:val="00F71E8E"/>
    <w:pPr>
      <w:keepNext/>
      <w:numPr>
        <w:ilvl w:val="7"/>
        <w:numId w:val="1"/>
      </w:numPr>
      <w:jc w:val="both"/>
      <w:outlineLvl w:val="7"/>
    </w:pPr>
    <w:rPr>
      <w:b/>
      <w:bCs/>
      <w:sz w:val="20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9"/>
    <w:qFormat/>
    <w:rsid w:val="00F71E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A1BAE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aliases w:val="H2 Char"/>
    <w:basedOn w:val="Bekezdsalapbettpusa"/>
    <w:link w:val="Cmsor2"/>
    <w:uiPriority w:val="99"/>
    <w:semiHidden/>
    <w:locked/>
    <w:rsid w:val="007A1B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7A1BAE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7A1BAE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7A1B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7A1BAE"/>
    <w:rPr>
      <w:rFonts w:ascii="Calibri" w:hAnsi="Calibri" w:cs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7A1BAE"/>
    <w:rPr>
      <w:rFonts w:ascii="Calibri" w:hAnsi="Calibri" w:cs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7A1BAE"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7A1BAE"/>
    <w:rPr>
      <w:rFonts w:ascii="Cambria" w:hAnsi="Cambria" w:cs="Cambria"/>
    </w:rPr>
  </w:style>
  <w:style w:type="paragraph" w:styleId="Alcm">
    <w:name w:val="Subtitle"/>
    <w:basedOn w:val="Norml"/>
    <w:link w:val="AlcmChar"/>
    <w:uiPriority w:val="99"/>
    <w:qFormat/>
    <w:rsid w:val="00770EEF"/>
    <w:pPr>
      <w:spacing w:line="360" w:lineRule="auto"/>
      <w:jc w:val="center"/>
    </w:pPr>
    <w:rPr>
      <w:rFonts w:ascii="Courier New" w:hAnsi="Courier New" w:cs="Courier New"/>
      <w:b/>
      <w:bCs/>
    </w:rPr>
  </w:style>
  <w:style w:type="character" w:customStyle="1" w:styleId="AlcmChar">
    <w:name w:val="Alcím Char"/>
    <w:basedOn w:val="Bekezdsalapbettpusa"/>
    <w:link w:val="Alcm"/>
    <w:uiPriority w:val="99"/>
    <w:locked/>
    <w:rsid w:val="007A1BAE"/>
    <w:rPr>
      <w:rFonts w:ascii="Cambria" w:hAnsi="Cambria" w:cs="Cambria"/>
      <w:sz w:val="24"/>
      <w:szCs w:val="24"/>
    </w:rPr>
  </w:style>
  <w:style w:type="paragraph" w:styleId="TJ1">
    <w:name w:val="toc 1"/>
    <w:basedOn w:val="Norml"/>
    <w:next w:val="Norml"/>
    <w:autoRedefine/>
    <w:uiPriority w:val="99"/>
    <w:semiHidden/>
    <w:rsid w:val="007C4A00"/>
    <w:rPr>
      <w:b/>
      <w:bCs/>
    </w:rPr>
  </w:style>
  <w:style w:type="paragraph" w:styleId="TJ2">
    <w:name w:val="toc 2"/>
    <w:basedOn w:val="Norml"/>
    <w:next w:val="Norml"/>
    <w:autoRedefine/>
    <w:uiPriority w:val="99"/>
    <w:semiHidden/>
    <w:rsid w:val="007C4A00"/>
    <w:pPr>
      <w:ind w:left="240"/>
    </w:pPr>
    <w:rPr>
      <w:b/>
      <w:bCs/>
    </w:rPr>
  </w:style>
  <w:style w:type="paragraph" w:styleId="TJ3">
    <w:name w:val="toc 3"/>
    <w:basedOn w:val="Norml"/>
    <w:next w:val="Norml"/>
    <w:autoRedefine/>
    <w:uiPriority w:val="99"/>
    <w:semiHidden/>
    <w:rsid w:val="007C4A00"/>
    <w:pPr>
      <w:tabs>
        <w:tab w:val="left" w:pos="1440"/>
        <w:tab w:val="right" w:leader="dot" w:pos="9193"/>
      </w:tabs>
      <w:ind w:left="480"/>
    </w:pPr>
    <w:rPr>
      <w:i/>
      <w:iCs/>
      <w:noProof/>
      <w:sz w:val="20"/>
      <w:szCs w:val="20"/>
    </w:rPr>
  </w:style>
  <w:style w:type="paragraph" w:styleId="lfej">
    <w:name w:val="header"/>
    <w:basedOn w:val="Norml"/>
    <w:link w:val="lfejChar"/>
    <w:uiPriority w:val="99"/>
    <w:rsid w:val="007C4A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7A1BAE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C4A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7A1BAE"/>
    <w:rPr>
      <w:sz w:val="24"/>
      <w:szCs w:val="24"/>
    </w:rPr>
  </w:style>
  <w:style w:type="table" w:styleId="Rcsostblzat">
    <w:name w:val="Table Grid"/>
    <w:basedOn w:val="Normltblzat"/>
    <w:uiPriority w:val="99"/>
    <w:rsid w:val="007234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F71E8E"/>
    <w:pPr>
      <w:spacing w:after="120"/>
      <w:jc w:val="both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7A1BAE"/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F71E8E"/>
    <w:pPr>
      <w:spacing w:after="120" w:line="480" w:lineRule="auto"/>
      <w:jc w:val="both"/>
    </w:pPr>
    <w:rPr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7A1B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1698</Characters>
  <Application>Microsoft Office Word</Application>
  <DocSecurity>0</DocSecurity>
  <Lines>14</Lines>
  <Paragraphs>3</Paragraphs>
  <ScaleCrop>false</ScaleCrop>
  <Company>Bakonykarszt Zrt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Víziközmű rendszer megnevezése: 20</dc:title>
  <dc:subject/>
  <dc:creator>Kollár Krisztina</dc:creator>
  <cp:keywords/>
  <dc:description/>
  <cp:lastModifiedBy>Zsuzsa</cp:lastModifiedBy>
  <cp:revision>2</cp:revision>
  <cp:lastPrinted>2014-07-23T07:23:00Z</cp:lastPrinted>
  <dcterms:created xsi:type="dcterms:W3CDTF">2021-08-18T09:53:00Z</dcterms:created>
  <dcterms:modified xsi:type="dcterms:W3CDTF">2021-08-18T09:53:00Z</dcterms:modified>
</cp:coreProperties>
</file>