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1547" w14:textId="77777777" w:rsidR="00C83166" w:rsidRPr="00CA79E3" w:rsidRDefault="00C83166" w:rsidP="00435F5E">
      <w:pPr>
        <w:ind w:firstLine="709"/>
        <w:jc w:val="center"/>
        <w:rPr>
          <w:b/>
          <w:sz w:val="22"/>
          <w:szCs w:val="22"/>
        </w:rPr>
      </w:pPr>
    </w:p>
    <w:p w14:paraId="34CB1B30" w14:textId="77777777" w:rsidR="0064262C" w:rsidRPr="00CA79E3" w:rsidRDefault="0064262C" w:rsidP="00435F5E">
      <w:pPr>
        <w:ind w:firstLine="709"/>
        <w:jc w:val="center"/>
        <w:rPr>
          <w:b/>
          <w:sz w:val="22"/>
          <w:szCs w:val="22"/>
        </w:rPr>
      </w:pPr>
      <w:r w:rsidRPr="00CA79E3">
        <w:rPr>
          <w:b/>
          <w:sz w:val="22"/>
          <w:szCs w:val="22"/>
        </w:rPr>
        <w:t>Litér Község Önkormányzata</w:t>
      </w:r>
    </w:p>
    <w:p w14:paraId="6EDEC478" w14:textId="77777777" w:rsidR="0064262C" w:rsidRPr="00CA79E3" w:rsidRDefault="0064262C" w:rsidP="00435F5E">
      <w:pPr>
        <w:ind w:firstLine="709"/>
        <w:jc w:val="center"/>
        <w:rPr>
          <w:b/>
          <w:sz w:val="22"/>
          <w:szCs w:val="22"/>
        </w:rPr>
      </w:pPr>
    </w:p>
    <w:p w14:paraId="73242D19" w14:textId="77777777" w:rsidR="0064262C" w:rsidRDefault="0064262C" w:rsidP="00435F5E">
      <w:pPr>
        <w:ind w:firstLine="709"/>
        <w:jc w:val="center"/>
        <w:rPr>
          <w:b/>
          <w:sz w:val="22"/>
          <w:szCs w:val="22"/>
        </w:rPr>
      </w:pPr>
      <w:r w:rsidRPr="00CA79E3">
        <w:rPr>
          <w:b/>
          <w:sz w:val="22"/>
          <w:szCs w:val="22"/>
        </w:rPr>
        <w:t>Beszámoló</w:t>
      </w:r>
    </w:p>
    <w:p w14:paraId="4DE2FB83" w14:textId="77777777" w:rsidR="00FC143A" w:rsidRPr="00CA79E3" w:rsidRDefault="00FC143A" w:rsidP="00435F5E">
      <w:pPr>
        <w:ind w:firstLine="709"/>
        <w:jc w:val="center"/>
        <w:rPr>
          <w:b/>
          <w:sz w:val="22"/>
          <w:szCs w:val="22"/>
        </w:rPr>
      </w:pPr>
    </w:p>
    <w:p w14:paraId="17D7ABEE" w14:textId="3E0E21DC" w:rsidR="0064262C" w:rsidRDefault="0064262C" w:rsidP="00307ED3">
      <w:pPr>
        <w:ind w:firstLine="709"/>
        <w:jc w:val="center"/>
        <w:rPr>
          <w:b/>
          <w:sz w:val="22"/>
          <w:szCs w:val="22"/>
        </w:rPr>
      </w:pPr>
      <w:r w:rsidRPr="00CA79E3">
        <w:rPr>
          <w:b/>
          <w:sz w:val="22"/>
          <w:szCs w:val="22"/>
        </w:rPr>
        <w:t>a 20</w:t>
      </w:r>
      <w:r w:rsidR="00267533">
        <w:rPr>
          <w:b/>
          <w:sz w:val="22"/>
          <w:szCs w:val="22"/>
        </w:rPr>
        <w:t>2</w:t>
      </w:r>
      <w:r w:rsidR="00AA6C91">
        <w:rPr>
          <w:b/>
          <w:sz w:val="22"/>
          <w:szCs w:val="22"/>
        </w:rPr>
        <w:t>1</w:t>
      </w:r>
      <w:r w:rsidRPr="00CA79E3">
        <w:rPr>
          <w:b/>
          <w:sz w:val="22"/>
          <w:szCs w:val="22"/>
        </w:rPr>
        <w:t>. évi költségvetés teljesítéséről</w:t>
      </w:r>
    </w:p>
    <w:p w14:paraId="3A3627ED" w14:textId="11B16846" w:rsidR="00924EA7" w:rsidRDefault="00924EA7" w:rsidP="00307ED3">
      <w:pPr>
        <w:ind w:firstLine="709"/>
        <w:jc w:val="center"/>
        <w:rPr>
          <w:b/>
          <w:sz w:val="22"/>
          <w:szCs w:val="22"/>
        </w:rPr>
      </w:pPr>
    </w:p>
    <w:p w14:paraId="59A38FE4" w14:textId="77777777" w:rsidR="00AA6C91" w:rsidRPr="00CA79E3" w:rsidRDefault="00AA6C91" w:rsidP="00AA6C91">
      <w:pPr>
        <w:spacing w:before="300" w:after="300"/>
        <w:jc w:val="both"/>
        <w:rPr>
          <w:rFonts w:eastAsiaTheme="minorHAnsi"/>
          <w:sz w:val="22"/>
          <w:szCs w:val="22"/>
        </w:rPr>
      </w:pPr>
      <w:r w:rsidRPr="00CA79E3">
        <w:rPr>
          <w:rFonts w:eastAsiaTheme="minorHAnsi"/>
          <w:sz w:val="22"/>
          <w:szCs w:val="22"/>
        </w:rPr>
        <w:t>A 4/2013. (I.11.) Korm.rendelet 5.§ (1) bekezdése értelmében a helyi önkormányzat és a társulás</w:t>
      </w:r>
      <w:r w:rsidRPr="00CA79E3">
        <w:rPr>
          <w:sz w:val="22"/>
          <w:szCs w:val="22"/>
        </w:rPr>
        <w:t xml:space="preserve"> éves költségvetési beszámolót készít. </w:t>
      </w:r>
      <w:r w:rsidRPr="00CA79E3">
        <w:rPr>
          <w:rFonts w:eastAsiaTheme="minorHAnsi"/>
          <w:sz w:val="22"/>
          <w:szCs w:val="22"/>
        </w:rPr>
        <w:t>Az államháztartásról szóló 2011. évi CXCV. Törvény 91.§ (1) bekezdése, valamint az államháztartás számviteléről szóló 4/2013. (I. 11.) Korm. rendelet</w:t>
      </w:r>
      <w:bookmarkStart w:id="0" w:name="pr2"/>
      <w:bookmarkEnd w:id="0"/>
      <w:r w:rsidRPr="00CA79E3">
        <w:rPr>
          <w:rFonts w:eastAsiaTheme="minorHAnsi"/>
          <w:sz w:val="22"/>
          <w:szCs w:val="22"/>
        </w:rPr>
        <w:t xml:space="preserve"> 5.§ (1) bekezdése értelmében a helyi önkormányzat és a társulás a tárgyévi költségvetésének végrehajtására vonatkozó zárszámadási rendeletét a jegyző készíti elő úgy, hogy az a képviselő-testület elé terjesztést követő harminc napon belül, de legkésőbb a költségvetési évet követő ötödik hónap utolsó napjáig hatályba lépjen. </w:t>
      </w:r>
    </w:p>
    <w:p w14:paraId="72D40EAB" w14:textId="5BB7BA67" w:rsidR="00AA6C91" w:rsidRPr="00CA79E3" w:rsidRDefault="00AA6C91" w:rsidP="00AA6C91">
      <w:pPr>
        <w:jc w:val="both"/>
        <w:rPr>
          <w:sz w:val="22"/>
          <w:szCs w:val="22"/>
        </w:rPr>
      </w:pPr>
      <w:r w:rsidRPr="00544D9E">
        <w:rPr>
          <w:sz w:val="22"/>
          <w:szCs w:val="22"/>
        </w:rPr>
        <w:t>Litér önkormányzat 20</w:t>
      </w:r>
      <w:r>
        <w:rPr>
          <w:sz w:val="22"/>
          <w:szCs w:val="22"/>
        </w:rPr>
        <w:t>21</w:t>
      </w:r>
      <w:r w:rsidRPr="00544D9E">
        <w:rPr>
          <w:sz w:val="22"/>
          <w:szCs w:val="22"/>
        </w:rPr>
        <w:t xml:space="preserve">. évi költségvetését az </w:t>
      </w:r>
      <w:r>
        <w:rPr>
          <w:sz w:val="22"/>
          <w:szCs w:val="22"/>
        </w:rPr>
        <w:t>2/2016.(II.29.)</w:t>
      </w:r>
      <w:r w:rsidRPr="00544D9E">
        <w:rPr>
          <w:sz w:val="22"/>
          <w:szCs w:val="22"/>
        </w:rPr>
        <w:t xml:space="preserve"> rendeletével állapította meg.</w:t>
      </w:r>
    </w:p>
    <w:p w14:paraId="5DF9F7C8" w14:textId="77777777" w:rsidR="00AA6C91" w:rsidRDefault="00AA6C91" w:rsidP="00307ED3">
      <w:pPr>
        <w:ind w:firstLine="709"/>
        <w:jc w:val="center"/>
        <w:rPr>
          <w:b/>
          <w:sz w:val="22"/>
          <w:szCs w:val="22"/>
        </w:rPr>
      </w:pPr>
    </w:p>
    <w:p w14:paraId="7213EE87" w14:textId="77777777" w:rsidR="00924EA7" w:rsidRPr="00924EA7" w:rsidRDefault="00924EA7" w:rsidP="00307ED3">
      <w:pPr>
        <w:ind w:firstLine="709"/>
        <w:jc w:val="center"/>
        <w:rPr>
          <w:rFonts w:eastAsiaTheme="minorHAnsi"/>
          <w:sz w:val="22"/>
          <w:szCs w:val="22"/>
        </w:rPr>
      </w:pPr>
    </w:p>
    <w:p w14:paraId="7C7918DA" w14:textId="77777777" w:rsidR="00924EA7" w:rsidRPr="00924EA7" w:rsidRDefault="00924EA7" w:rsidP="00924EA7">
      <w:pPr>
        <w:jc w:val="both"/>
        <w:rPr>
          <w:rFonts w:eastAsiaTheme="minorHAnsi"/>
          <w:sz w:val="22"/>
          <w:szCs w:val="22"/>
        </w:rPr>
      </w:pPr>
      <w:r w:rsidRPr="00924EA7">
        <w:rPr>
          <w:rFonts w:eastAsiaTheme="minorHAnsi"/>
          <w:sz w:val="22"/>
          <w:szCs w:val="22"/>
        </w:rPr>
        <w:t xml:space="preserve">Litér Község Önkormányzata Képviselő-testületének – a katasztrófavédelemről és a hozzá kapcsolódó egyes törvények módosításáról szóló 2011. évi CXXVIII. törvény 46. § (4) bekezdése szerinti – hatáskörében eljáró Litér Község Önkormányzat polgármestere a veszélyhelyzet kihirdetéséról szóló 27/2021. (I.29.) Korm.rendelettel kihirdetett veszélyhelyzetben Litér Község Önkormányzata 2020. évi költségvetésének végrehajtásáról a következő döntést hozom: </w:t>
      </w:r>
    </w:p>
    <w:p w14:paraId="332D9BDB" w14:textId="77C0EAA9" w:rsidR="000D46EE" w:rsidRPr="00924EA7" w:rsidRDefault="000D46EE" w:rsidP="00307ED3">
      <w:pPr>
        <w:ind w:firstLine="709"/>
        <w:jc w:val="center"/>
        <w:rPr>
          <w:rFonts w:eastAsiaTheme="minorHAnsi"/>
          <w:sz w:val="22"/>
          <w:szCs w:val="22"/>
        </w:rPr>
      </w:pPr>
    </w:p>
    <w:p w14:paraId="3DEEBEF8" w14:textId="4A7B2FA6" w:rsidR="00C84BE8" w:rsidRPr="00CA79E3" w:rsidRDefault="00C84BE8" w:rsidP="00D945A0">
      <w:pPr>
        <w:jc w:val="both"/>
        <w:rPr>
          <w:sz w:val="22"/>
          <w:szCs w:val="22"/>
        </w:rPr>
      </w:pPr>
      <w:r w:rsidRPr="00544D9E">
        <w:rPr>
          <w:sz w:val="22"/>
          <w:szCs w:val="22"/>
        </w:rPr>
        <w:t>Litér önkormányzat 20</w:t>
      </w:r>
      <w:r w:rsidR="00267533">
        <w:rPr>
          <w:sz w:val="22"/>
          <w:szCs w:val="22"/>
        </w:rPr>
        <w:t>2</w:t>
      </w:r>
      <w:r w:rsidR="00E97548">
        <w:rPr>
          <w:sz w:val="22"/>
          <w:szCs w:val="22"/>
        </w:rPr>
        <w:t>1</w:t>
      </w:r>
      <w:r w:rsidRPr="00544D9E">
        <w:rPr>
          <w:sz w:val="22"/>
          <w:szCs w:val="22"/>
        </w:rPr>
        <w:t xml:space="preserve">. évi költségvetését az </w:t>
      </w:r>
      <w:r w:rsidR="00E97548">
        <w:rPr>
          <w:sz w:val="22"/>
          <w:szCs w:val="22"/>
        </w:rPr>
        <w:t>6</w:t>
      </w:r>
      <w:r w:rsidR="002539A3">
        <w:rPr>
          <w:sz w:val="22"/>
          <w:szCs w:val="22"/>
        </w:rPr>
        <w:t>/20</w:t>
      </w:r>
      <w:r w:rsidR="00342DED">
        <w:rPr>
          <w:sz w:val="22"/>
          <w:szCs w:val="22"/>
        </w:rPr>
        <w:t>2</w:t>
      </w:r>
      <w:r w:rsidR="00E97548">
        <w:rPr>
          <w:sz w:val="22"/>
          <w:szCs w:val="22"/>
        </w:rPr>
        <w:t>1</w:t>
      </w:r>
      <w:r w:rsidR="002539A3">
        <w:rPr>
          <w:sz w:val="22"/>
          <w:szCs w:val="22"/>
        </w:rPr>
        <w:t>.(</w:t>
      </w:r>
      <w:r w:rsidR="009603F5">
        <w:rPr>
          <w:sz w:val="22"/>
          <w:szCs w:val="22"/>
        </w:rPr>
        <w:t>I</w:t>
      </w:r>
      <w:r w:rsidR="002539A3">
        <w:rPr>
          <w:sz w:val="22"/>
          <w:szCs w:val="22"/>
        </w:rPr>
        <w:t>II.</w:t>
      </w:r>
      <w:r w:rsidR="00E97548">
        <w:rPr>
          <w:sz w:val="22"/>
          <w:szCs w:val="22"/>
        </w:rPr>
        <w:t>25</w:t>
      </w:r>
      <w:r w:rsidR="002539A3">
        <w:rPr>
          <w:sz w:val="22"/>
          <w:szCs w:val="22"/>
        </w:rPr>
        <w:t>.)</w:t>
      </w:r>
      <w:r w:rsidRPr="00544D9E">
        <w:rPr>
          <w:sz w:val="22"/>
          <w:szCs w:val="22"/>
        </w:rPr>
        <w:t xml:space="preserve"> rendeletével állapította meg.</w:t>
      </w:r>
    </w:p>
    <w:p w14:paraId="0B211015" w14:textId="77777777" w:rsidR="0064262C" w:rsidRPr="00CA79E3" w:rsidRDefault="0064262C" w:rsidP="0064262C">
      <w:pPr>
        <w:jc w:val="both"/>
        <w:rPr>
          <w:sz w:val="22"/>
          <w:szCs w:val="22"/>
        </w:rPr>
      </w:pPr>
    </w:p>
    <w:p w14:paraId="0E729CE5" w14:textId="77777777" w:rsidR="0064262C" w:rsidRPr="00CA79E3" w:rsidRDefault="0064262C" w:rsidP="0064262C">
      <w:pPr>
        <w:ind w:firstLine="709"/>
        <w:jc w:val="center"/>
        <w:rPr>
          <w:b/>
          <w:sz w:val="22"/>
          <w:szCs w:val="22"/>
        </w:rPr>
      </w:pPr>
    </w:p>
    <w:p w14:paraId="5DF9B78F" w14:textId="77777777" w:rsidR="0064262C" w:rsidRPr="00CA79E3" w:rsidRDefault="0064262C" w:rsidP="0064262C">
      <w:pPr>
        <w:ind w:firstLine="709"/>
        <w:jc w:val="center"/>
        <w:rPr>
          <w:sz w:val="22"/>
          <w:szCs w:val="22"/>
        </w:rPr>
      </w:pPr>
      <w:r w:rsidRPr="00CA79E3">
        <w:rPr>
          <w:b/>
          <w:sz w:val="22"/>
          <w:szCs w:val="22"/>
        </w:rPr>
        <w:t>Az önkormányzati feladat ellátás általános értékelése</w:t>
      </w:r>
    </w:p>
    <w:p w14:paraId="5003D5E5" w14:textId="77777777" w:rsidR="0064262C" w:rsidRPr="00CA79E3" w:rsidRDefault="0064262C" w:rsidP="00F71A6B">
      <w:pPr>
        <w:pStyle w:val="Szvegtrzsbehzssal"/>
        <w:ind w:left="0"/>
        <w:rPr>
          <w:sz w:val="22"/>
          <w:szCs w:val="22"/>
        </w:rPr>
      </w:pPr>
    </w:p>
    <w:p w14:paraId="3E319014" w14:textId="0D696627" w:rsidR="0064262C" w:rsidRPr="00CA79E3" w:rsidRDefault="0064262C" w:rsidP="0064262C">
      <w:pPr>
        <w:pStyle w:val="Szvegtrzsbehzssal"/>
        <w:ind w:left="0"/>
        <w:jc w:val="both"/>
        <w:rPr>
          <w:sz w:val="22"/>
          <w:szCs w:val="22"/>
        </w:rPr>
      </w:pPr>
      <w:r w:rsidRPr="00CA79E3">
        <w:rPr>
          <w:sz w:val="22"/>
          <w:szCs w:val="22"/>
        </w:rPr>
        <w:t>Az önkormányzat a 20</w:t>
      </w:r>
      <w:r w:rsidR="00E85AD4">
        <w:rPr>
          <w:sz w:val="22"/>
          <w:szCs w:val="22"/>
        </w:rPr>
        <w:t>2</w:t>
      </w:r>
      <w:r w:rsidR="00E97548">
        <w:rPr>
          <w:sz w:val="22"/>
          <w:szCs w:val="22"/>
        </w:rPr>
        <w:t>1</w:t>
      </w:r>
      <w:r w:rsidRPr="00CA79E3">
        <w:rPr>
          <w:sz w:val="22"/>
          <w:szCs w:val="22"/>
        </w:rPr>
        <w:t>. évi e</w:t>
      </w:r>
      <w:r w:rsidR="00C84BE8" w:rsidRPr="00CA79E3">
        <w:rPr>
          <w:sz w:val="22"/>
          <w:szCs w:val="22"/>
        </w:rPr>
        <w:t xml:space="preserve">redeti költségvetési rendelete </w:t>
      </w:r>
      <w:r w:rsidR="008536A8">
        <w:rPr>
          <w:sz w:val="22"/>
          <w:szCs w:val="22"/>
        </w:rPr>
        <w:t>3</w:t>
      </w:r>
      <w:r w:rsidRPr="00CA79E3">
        <w:rPr>
          <w:sz w:val="22"/>
          <w:szCs w:val="22"/>
        </w:rPr>
        <w:t xml:space="preserve"> címet tartalmazott. A címek elkülönítésével biztosítja, hogy jól meghatározhatók legyenek a bevételek és kiadások.</w:t>
      </w:r>
    </w:p>
    <w:p w14:paraId="0E711999" w14:textId="77777777" w:rsidR="0064262C" w:rsidRPr="00CA79E3" w:rsidRDefault="0064262C" w:rsidP="0064262C">
      <w:pPr>
        <w:pStyle w:val="Szvegtrzsbehzssal"/>
        <w:ind w:left="0"/>
        <w:rPr>
          <w:sz w:val="22"/>
          <w:szCs w:val="22"/>
        </w:rPr>
      </w:pPr>
      <w:r w:rsidRPr="00CA79E3">
        <w:rPr>
          <w:sz w:val="22"/>
          <w:szCs w:val="22"/>
        </w:rPr>
        <w:t xml:space="preserve">Az önkormányzat költségvetési rendeletében a következő címek szerepelnek: </w:t>
      </w:r>
    </w:p>
    <w:p w14:paraId="23EFBD41" w14:textId="77777777" w:rsidR="0064262C" w:rsidRPr="00CA79E3" w:rsidRDefault="0064262C" w:rsidP="0064262C">
      <w:pPr>
        <w:pStyle w:val="Szvegtrzsbehzssal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CA79E3">
        <w:rPr>
          <w:sz w:val="22"/>
          <w:szCs w:val="22"/>
        </w:rPr>
        <w:t>Litér Község Önkormányzata Igazgatása</w:t>
      </w:r>
    </w:p>
    <w:p w14:paraId="3F3C22B5" w14:textId="77777777" w:rsidR="0064262C" w:rsidRPr="00CA79E3" w:rsidRDefault="00CE2A0A" w:rsidP="0064262C">
      <w:pPr>
        <w:pStyle w:val="Szvegtrzsbehzssal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CA79E3">
        <w:rPr>
          <w:sz w:val="22"/>
          <w:szCs w:val="22"/>
        </w:rPr>
        <w:t>Litéri Közös Önkormányzati Hivatal</w:t>
      </w:r>
    </w:p>
    <w:p w14:paraId="010C4729" w14:textId="77777777" w:rsidR="0064262C" w:rsidRPr="00CA79E3" w:rsidRDefault="0064262C" w:rsidP="0064262C">
      <w:pPr>
        <w:pStyle w:val="Szvegtrzsbehzssal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CA79E3">
        <w:rPr>
          <w:sz w:val="22"/>
          <w:szCs w:val="22"/>
        </w:rPr>
        <w:t>Szennyvízcsatorna Tulajdonközösség</w:t>
      </w:r>
    </w:p>
    <w:p w14:paraId="4F12955C" w14:textId="77777777" w:rsidR="004F3FF0" w:rsidRDefault="004F3FF0" w:rsidP="0064262C">
      <w:pPr>
        <w:tabs>
          <w:tab w:val="left" w:pos="2221"/>
        </w:tabs>
        <w:ind w:firstLine="709"/>
        <w:jc w:val="both"/>
        <w:rPr>
          <w:sz w:val="22"/>
          <w:szCs w:val="22"/>
        </w:rPr>
      </w:pPr>
    </w:p>
    <w:p w14:paraId="16F8BD5F" w14:textId="77777777" w:rsidR="0064262C" w:rsidRPr="00CA79E3" w:rsidRDefault="0064262C" w:rsidP="0064262C">
      <w:pPr>
        <w:tabs>
          <w:tab w:val="left" w:pos="2221"/>
        </w:tabs>
        <w:ind w:firstLine="709"/>
        <w:jc w:val="both"/>
        <w:rPr>
          <w:sz w:val="22"/>
          <w:szCs w:val="22"/>
        </w:rPr>
      </w:pPr>
      <w:r w:rsidRPr="00CA79E3">
        <w:rPr>
          <w:sz w:val="22"/>
          <w:szCs w:val="22"/>
        </w:rPr>
        <w:tab/>
      </w:r>
    </w:p>
    <w:p w14:paraId="5F85A75F" w14:textId="77777777" w:rsidR="0064262C" w:rsidRPr="00CA79E3" w:rsidRDefault="0064262C" w:rsidP="0064262C">
      <w:pPr>
        <w:jc w:val="both"/>
        <w:rPr>
          <w:b/>
          <w:sz w:val="22"/>
          <w:szCs w:val="22"/>
        </w:rPr>
      </w:pPr>
      <w:r w:rsidRPr="00CA79E3">
        <w:rPr>
          <w:b/>
          <w:sz w:val="22"/>
          <w:szCs w:val="22"/>
        </w:rPr>
        <w:t>Alapfokú oktatás</w:t>
      </w:r>
    </w:p>
    <w:p w14:paraId="2572DAC1" w14:textId="77777777" w:rsidR="00C84BE8" w:rsidRPr="00CA79E3" w:rsidRDefault="00C84BE8" w:rsidP="0064262C">
      <w:pPr>
        <w:pStyle w:val="Szvegtrzsbehzssal"/>
        <w:ind w:left="0"/>
        <w:jc w:val="both"/>
        <w:rPr>
          <w:sz w:val="22"/>
          <w:szCs w:val="22"/>
        </w:rPr>
      </w:pPr>
    </w:p>
    <w:p w14:paraId="423EDF87" w14:textId="77777777" w:rsidR="00B56D42" w:rsidRPr="00CA79E3" w:rsidRDefault="0064262C" w:rsidP="00B56D42">
      <w:pPr>
        <w:jc w:val="both"/>
        <w:rPr>
          <w:sz w:val="22"/>
          <w:szCs w:val="22"/>
        </w:rPr>
      </w:pPr>
      <w:r w:rsidRPr="00CA79E3">
        <w:rPr>
          <w:sz w:val="22"/>
          <w:szCs w:val="22"/>
        </w:rPr>
        <w:t>A Csivitelő Óvoda és Bölcsődében Iskolai előkészí</w:t>
      </w:r>
      <w:r w:rsidR="00B56D42" w:rsidRPr="00CA79E3">
        <w:rPr>
          <w:sz w:val="22"/>
          <w:szCs w:val="22"/>
        </w:rPr>
        <w:t>tő nevelő, oktató munka zajlik. A</w:t>
      </w:r>
      <w:r w:rsidRPr="00CA79E3">
        <w:rPr>
          <w:sz w:val="22"/>
          <w:szCs w:val="22"/>
        </w:rPr>
        <w:t xml:space="preserve">z intézmény jobb kihasználtsága céljából Óvoda és Bölcsődei Intézményfenntartó Társulás jött létre 2008. június 17-i képviselő-testületi határozat alapján. Cél, hogy az iskolai előkészítő nevelést igénybe vevő gyermeklétszám folyamatosan feltöltse a településen működő általános iskolai tanulói létszámot. Királyszentistván községgel kötött megállapodás erősíti a feladatok ellátásához szükséges forrás többletet. </w:t>
      </w:r>
      <w:r w:rsidR="00B56D42" w:rsidRPr="00CA79E3">
        <w:rPr>
          <w:sz w:val="22"/>
          <w:szCs w:val="22"/>
        </w:rPr>
        <w:t xml:space="preserve">A Magyarország helyi önkormányzatairól szóló 2011. évi CLXXXIX. törvény (a továbbiakban: Mötv.) az önkormányzati társulásokra vonatkozó szabályait megváltoztatta. A Mötv. 146. § (1) bekezdése alapján az önkormányzati társulási megállapodásokat a képviselő-testületeknek 2013. június 30-ig kellett felülvizsgálniuk és átalakítaniuk. </w:t>
      </w:r>
    </w:p>
    <w:p w14:paraId="0112077A" w14:textId="77777777" w:rsidR="00B56D42" w:rsidRPr="00CA79E3" w:rsidRDefault="00B56D42" w:rsidP="00B56D42">
      <w:pPr>
        <w:jc w:val="both"/>
        <w:rPr>
          <w:sz w:val="22"/>
          <w:szCs w:val="22"/>
        </w:rPr>
      </w:pPr>
      <w:r w:rsidRPr="00CA79E3">
        <w:rPr>
          <w:sz w:val="22"/>
          <w:szCs w:val="22"/>
        </w:rPr>
        <w:t>Litér Község Önkormányzata és Királyszentistván Község Önkormányzata a Mötv. 87.§ -95.§-nak megfelelően jogi személyiséggel rendelkező társulást hoztak létre 2013. július 1.-től az óvodai nevelés és a bölcsődei ellátás eredményesebb, gazdaságosabb, hatékonyabb ellátása érdekében.</w:t>
      </w:r>
    </w:p>
    <w:p w14:paraId="2BB58719" w14:textId="77777777" w:rsidR="00B56D42" w:rsidRPr="00CA79E3" w:rsidRDefault="00B56D42" w:rsidP="00B56D42">
      <w:pPr>
        <w:jc w:val="both"/>
        <w:rPr>
          <w:sz w:val="22"/>
          <w:szCs w:val="22"/>
        </w:rPr>
      </w:pPr>
      <w:r w:rsidRPr="00CA79E3">
        <w:rPr>
          <w:sz w:val="22"/>
          <w:szCs w:val="22"/>
        </w:rPr>
        <w:lastRenderedPageBreak/>
        <w:t>Az intézményhez tartozó főzőkonyhából biztosítja az önkormányzat a bölcsődés és óvodás gyermekek étkeztetését, az általános iskolások szervezett étkeztetési ellátását, valamint a szociális étkeztetést.</w:t>
      </w:r>
    </w:p>
    <w:p w14:paraId="6E0C9143" w14:textId="77777777" w:rsidR="0064262C" w:rsidRPr="00CA79E3" w:rsidRDefault="0064262C" w:rsidP="009763BB">
      <w:pPr>
        <w:jc w:val="both"/>
        <w:rPr>
          <w:sz w:val="22"/>
          <w:szCs w:val="22"/>
        </w:rPr>
      </w:pPr>
    </w:p>
    <w:p w14:paraId="732DB21B" w14:textId="77777777" w:rsidR="00CE2A0A" w:rsidRPr="00CA79E3" w:rsidRDefault="00CE2A0A" w:rsidP="00CE2A0A">
      <w:pPr>
        <w:jc w:val="both"/>
        <w:rPr>
          <w:sz w:val="22"/>
          <w:szCs w:val="22"/>
        </w:rPr>
      </w:pPr>
      <w:r w:rsidRPr="00CA79E3">
        <w:rPr>
          <w:sz w:val="22"/>
          <w:szCs w:val="22"/>
        </w:rPr>
        <w:t xml:space="preserve">Litér Község Önkormányzata 2012. augusztus 31-én az Árpád Fejedelem általános Iskolát a Litéri Református Egyházközség fenntartásába adta. Az intézmény Litéri Református Általános Iskolaként működik tovább, a királyszentistváni gyermekek számára ugyanazokkal a feltételek biztosítottak, mint a korábbi önkormányzati fenntartású intézményben. </w:t>
      </w:r>
    </w:p>
    <w:p w14:paraId="3B16BAA8" w14:textId="77777777" w:rsidR="00CE2A0A" w:rsidRPr="00CA79E3" w:rsidRDefault="00CE2A0A" w:rsidP="00CE2A0A">
      <w:pPr>
        <w:jc w:val="both"/>
        <w:rPr>
          <w:sz w:val="22"/>
          <w:szCs w:val="22"/>
        </w:rPr>
      </w:pPr>
    </w:p>
    <w:p w14:paraId="1331F471" w14:textId="77777777" w:rsidR="00924EA7" w:rsidRDefault="00924EA7" w:rsidP="004F3FF0">
      <w:pPr>
        <w:jc w:val="both"/>
        <w:rPr>
          <w:sz w:val="22"/>
          <w:szCs w:val="22"/>
        </w:rPr>
      </w:pPr>
    </w:p>
    <w:p w14:paraId="1F0BF820" w14:textId="77777777" w:rsidR="00307ED3" w:rsidRPr="00CA79E3" w:rsidRDefault="00307ED3" w:rsidP="004F3FF0">
      <w:pPr>
        <w:jc w:val="both"/>
        <w:rPr>
          <w:sz w:val="22"/>
          <w:szCs w:val="22"/>
        </w:rPr>
      </w:pPr>
    </w:p>
    <w:p w14:paraId="293A953B" w14:textId="77777777" w:rsidR="0064262C" w:rsidRPr="00CA79E3" w:rsidRDefault="0064262C" w:rsidP="004F3FF0">
      <w:pPr>
        <w:pStyle w:val="Szvegtrzsbehzssal"/>
        <w:ind w:left="0"/>
        <w:jc w:val="both"/>
        <w:rPr>
          <w:b/>
          <w:sz w:val="22"/>
          <w:szCs w:val="22"/>
        </w:rPr>
      </w:pPr>
      <w:r w:rsidRPr="00CA79E3">
        <w:rPr>
          <w:b/>
          <w:sz w:val="22"/>
          <w:szCs w:val="22"/>
        </w:rPr>
        <w:t>Szociális feladatok</w:t>
      </w:r>
    </w:p>
    <w:p w14:paraId="477BB55A" w14:textId="77777777" w:rsidR="0064262C" w:rsidRPr="00CA79E3" w:rsidRDefault="0064262C" w:rsidP="0064262C">
      <w:pPr>
        <w:pStyle w:val="Szvegtrzsbehzssal"/>
        <w:ind w:left="0"/>
        <w:jc w:val="both"/>
        <w:rPr>
          <w:sz w:val="22"/>
          <w:szCs w:val="22"/>
        </w:rPr>
      </w:pPr>
      <w:r w:rsidRPr="00CA79E3">
        <w:rPr>
          <w:sz w:val="22"/>
          <w:szCs w:val="22"/>
        </w:rPr>
        <w:t xml:space="preserve">A nappali ellátás (Idősek Klubja) telephelyét továbbra is az önkormányzat biztosítja az Alkotmány Művelődési Ház (Ond u. 1.) szám alatti ingatlanján belül. A házi-segítség nyújtás a teljes településen megoldott. </w:t>
      </w:r>
      <w:r w:rsidR="00161D4C" w:rsidRPr="00CA79E3">
        <w:rPr>
          <w:sz w:val="22"/>
          <w:szCs w:val="22"/>
        </w:rPr>
        <w:t>Az idősek nappali ellátását és a há</w:t>
      </w:r>
      <w:r w:rsidR="00C42C1F">
        <w:rPr>
          <w:sz w:val="22"/>
          <w:szCs w:val="22"/>
        </w:rPr>
        <w:t>z</w:t>
      </w:r>
      <w:r w:rsidR="00161D4C" w:rsidRPr="00CA79E3">
        <w:rPr>
          <w:sz w:val="22"/>
          <w:szCs w:val="22"/>
        </w:rPr>
        <w:t xml:space="preserve">i segítségnyújtást a Balatonalmádi Szociális Társulással kötött megállapodás értelmében látjuk el. </w:t>
      </w:r>
    </w:p>
    <w:p w14:paraId="6FE90B05" w14:textId="77777777" w:rsidR="0064262C" w:rsidRPr="00CA79E3" w:rsidRDefault="0064262C" w:rsidP="0064262C">
      <w:pPr>
        <w:pStyle w:val="Szvegtrzsbehzssal"/>
        <w:ind w:left="0"/>
        <w:jc w:val="both"/>
        <w:rPr>
          <w:sz w:val="22"/>
          <w:szCs w:val="22"/>
        </w:rPr>
      </w:pPr>
      <w:r w:rsidRPr="00CA79E3">
        <w:rPr>
          <w:sz w:val="22"/>
          <w:szCs w:val="22"/>
        </w:rPr>
        <w:t xml:space="preserve">A szociális alapellátáshoz tartozó </w:t>
      </w:r>
      <w:r w:rsidRPr="00CA79E3">
        <w:rPr>
          <w:i/>
          <w:sz w:val="22"/>
          <w:szCs w:val="22"/>
        </w:rPr>
        <w:t>szociális étkeztetés</w:t>
      </w:r>
      <w:r w:rsidRPr="00CA79E3">
        <w:rPr>
          <w:sz w:val="22"/>
          <w:szCs w:val="22"/>
        </w:rPr>
        <w:t>t továbbra is Litér Község Önkormányzata látja el, a Csivitelő Óvoda és Bölcsőde intézményén belül működő konyháról.</w:t>
      </w:r>
    </w:p>
    <w:p w14:paraId="5A58AA0A" w14:textId="77777777" w:rsidR="0064262C" w:rsidRPr="00CA79E3" w:rsidRDefault="0064262C" w:rsidP="0064262C">
      <w:pPr>
        <w:pStyle w:val="Szvegtrzsbehzssal"/>
        <w:ind w:left="0"/>
        <w:jc w:val="both"/>
        <w:rPr>
          <w:sz w:val="22"/>
          <w:szCs w:val="22"/>
        </w:rPr>
      </w:pPr>
      <w:r w:rsidRPr="00CA79E3">
        <w:rPr>
          <w:sz w:val="22"/>
          <w:szCs w:val="22"/>
        </w:rPr>
        <w:t xml:space="preserve">Családsegítés és gyermekjóléti szolgáltatást továbbra is a „Bendola” Családsegítő és Gyermekjóléti szolgálattal kötött ellátási szerződésnek megfelelően látja el az önkormányzat. </w:t>
      </w:r>
    </w:p>
    <w:p w14:paraId="168018C7" w14:textId="77777777" w:rsidR="0064262C" w:rsidRPr="00CA79E3" w:rsidRDefault="0064262C" w:rsidP="0064262C">
      <w:pPr>
        <w:jc w:val="both"/>
        <w:rPr>
          <w:sz w:val="22"/>
          <w:szCs w:val="22"/>
        </w:rPr>
      </w:pPr>
      <w:r w:rsidRPr="00CA79E3">
        <w:rPr>
          <w:sz w:val="22"/>
          <w:szCs w:val="22"/>
        </w:rPr>
        <w:t xml:space="preserve">Az Alkotmány </w:t>
      </w:r>
      <w:r w:rsidRPr="00CA79E3">
        <w:rPr>
          <w:i/>
          <w:sz w:val="22"/>
          <w:szCs w:val="22"/>
        </w:rPr>
        <w:t>Művelődés</w:t>
      </w:r>
      <w:r w:rsidRPr="00CA79E3">
        <w:rPr>
          <w:sz w:val="22"/>
          <w:szCs w:val="22"/>
        </w:rPr>
        <w:t>i Házban különböző szakköröket működtet az önkormányzat. (Kézimunka szakkör, Nyugdíjas Klub, Reiki klub stb</w:t>
      </w:r>
      <w:r w:rsidR="002539A3">
        <w:rPr>
          <w:sz w:val="22"/>
          <w:szCs w:val="22"/>
        </w:rPr>
        <w:t>.</w:t>
      </w:r>
      <w:r w:rsidRPr="00CA79E3">
        <w:rPr>
          <w:sz w:val="22"/>
          <w:szCs w:val="22"/>
        </w:rPr>
        <w:t xml:space="preserve">). </w:t>
      </w:r>
    </w:p>
    <w:p w14:paraId="4B434749" w14:textId="77777777" w:rsidR="0064262C" w:rsidRPr="00CA79E3" w:rsidRDefault="0064262C" w:rsidP="0064262C">
      <w:pPr>
        <w:ind w:firstLine="709"/>
        <w:jc w:val="both"/>
        <w:rPr>
          <w:sz w:val="22"/>
          <w:szCs w:val="22"/>
        </w:rPr>
      </w:pPr>
    </w:p>
    <w:p w14:paraId="6F128FD0" w14:textId="491C1404" w:rsidR="0064262C" w:rsidRPr="00CA79E3" w:rsidRDefault="0064262C" w:rsidP="004F3FF0">
      <w:pPr>
        <w:jc w:val="both"/>
        <w:rPr>
          <w:sz w:val="22"/>
          <w:szCs w:val="22"/>
        </w:rPr>
      </w:pPr>
      <w:r w:rsidRPr="00CA79E3">
        <w:rPr>
          <w:sz w:val="22"/>
          <w:szCs w:val="22"/>
        </w:rPr>
        <w:t>Az önkormányzat területén működik a Litéri Zöldág Kulturális Egyesület. Ez az egyesület magába foglalja a néptáncos óvodásokat, általános iskolásokat</w:t>
      </w:r>
      <w:r w:rsidR="00AB0180">
        <w:rPr>
          <w:sz w:val="22"/>
          <w:szCs w:val="22"/>
        </w:rPr>
        <w:t>,</w:t>
      </w:r>
      <w:r w:rsidRPr="00CA79E3">
        <w:rPr>
          <w:sz w:val="22"/>
          <w:szCs w:val="22"/>
        </w:rPr>
        <w:t xml:space="preserve"> valamint a középiskolás diákokat. A néptáncot, népzenét kedvelő felnőttek a Litéri Táncosok Baráti Köre Egyesület keretén belül tevékenykednek.</w:t>
      </w:r>
    </w:p>
    <w:p w14:paraId="362405AA" w14:textId="77777777" w:rsidR="00B7208F" w:rsidRPr="00CA79E3" w:rsidRDefault="00B7208F" w:rsidP="0064262C">
      <w:pPr>
        <w:ind w:firstLine="709"/>
        <w:jc w:val="both"/>
        <w:rPr>
          <w:sz w:val="22"/>
          <w:szCs w:val="22"/>
        </w:rPr>
      </w:pPr>
    </w:p>
    <w:p w14:paraId="1EFA2234" w14:textId="77777777" w:rsidR="0064262C" w:rsidRPr="00CA79E3" w:rsidRDefault="0064262C" w:rsidP="0064262C">
      <w:pPr>
        <w:jc w:val="both"/>
        <w:rPr>
          <w:b/>
          <w:sz w:val="22"/>
          <w:szCs w:val="22"/>
        </w:rPr>
      </w:pPr>
      <w:r w:rsidRPr="00CA79E3">
        <w:rPr>
          <w:b/>
          <w:sz w:val="22"/>
          <w:szCs w:val="22"/>
        </w:rPr>
        <w:t>Egészségügy</w:t>
      </w:r>
    </w:p>
    <w:p w14:paraId="7CFED764" w14:textId="77777777" w:rsidR="0064262C" w:rsidRPr="00CA79E3" w:rsidRDefault="0064262C" w:rsidP="0064262C">
      <w:pPr>
        <w:jc w:val="both"/>
        <w:rPr>
          <w:b/>
          <w:sz w:val="22"/>
          <w:szCs w:val="22"/>
        </w:rPr>
      </w:pPr>
    </w:p>
    <w:p w14:paraId="579A0180" w14:textId="77777777" w:rsidR="00B85367" w:rsidRPr="0000525B" w:rsidRDefault="0064262C" w:rsidP="00B85367">
      <w:pPr>
        <w:jc w:val="both"/>
        <w:rPr>
          <w:sz w:val="22"/>
          <w:szCs w:val="22"/>
        </w:rPr>
      </w:pPr>
      <w:r w:rsidRPr="00CA79E3">
        <w:rPr>
          <w:sz w:val="22"/>
          <w:szCs w:val="22"/>
        </w:rPr>
        <w:t>A háziorvosi szolgálat és a foglalkozás-egészségügyi ellátás biztosítására az önkormányzat vállalkozási szerződést kötött. A</w:t>
      </w:r>
      <w:r w:rsidR="003B02F8">
        <w:rPr>
          <w:sz w:val="22"/>
          <w:szCs w:val="22"/>
        </w:rPr>
        <w:t xml:space="preserve"> </w:t>
      </w:r>
      <w:r w:rsidRPr="00CA79E3">
        <w:rPr>
          <w:sz w:val="22"/>
          <w:szCs w:val="22"/>
        </w:rPr>
        <w:t>háziorvosi</w:t>
      </w:r>
      <w:r w:rsidR="003B02F8">
        <w:rPr>
          <w:sz w:val="22"/>
          <w:szCs w:val="22"/>
        </w:rPr>
        <w:t xml:space="preserve"> </w:t>
      </w:r>
      <w:r w:rsidRPr="00CA79E3">
        <w:rPr>
          <w:sz w:val="22"/>
          <w:szCs w:val="22"/>
        </w:rPr>
        <w:t>feladatok</w:t>
      </w:r>
      <w:r w:rsidR="003B02F8">
        <w:rPr>
          <w:sz w:val="22"/>
          <w:szCs w:val="22"/>
        </w:rPr>
        <w:t xml:space="preserve"> </w:t>
      </w:r>
      <w:r w:rsidRPr="00CA79E3">
        <w:rPr>
          <w:sz w:val="22"/>
          <w:szCs w:val="22"/>
        </w:rPr>
        <w:t>ellátására szolgáló helysége</w:t>
      </w:r>
      <w:r w:rsidR="008536A8">
        <w:rPr>
          <w:sz w:val="22"/>
          <w:szCs w:val="22"/>
        </w:rPr>
        <w:t>t</w:t>
      </w:r>
      <w:r w:rsidRPr="00CA79E3">
        <w:rPr>
          <w:sz w:val="22"/>
          <w:szCs w:val="22"/>
        </w:rPr>
        <w:t xml:space="preserve"> és a</w:t>
      </w:r>
      <w:r w:rsidR="003B02F8">
        <w:rPr>
          <w:sz w:val="22"/>
          <w:szCs w:val="22"/>
        </w:rPr>
        <w:t>z</w:t>
      </w:r>
      <w:r w:rsidRPr="00CA79E3">
        <w:rPr>
          <w:sz w:val="22"/>
          <w:szCs w:val="22"/>
        </w:rPr>
        <w:t xml:space="preserve"> üzemeltetéséhez kapcsolódó kiadásokat az önkormányzat finanszírozza.</w:t>
      </w:r>
      <w:r w:rsidR="00B85367">
        <w:rPr>
          <w:sz w:val="22"/>
          <w:szCs w:val="22"/>
        </w:rPr>
        <w:t xml:space="preserve"> A fogorvosi alapellátás biztosítását a Veszprémi Bölcsődei és Egészségügyi Alapellátási Integrált Intézménnyel kötött megállapodással tudjuk fenntartani.</w:t>
      </w:r>
    </w:p>
    <w:p w14:paraId="4A38742D" w14:textId="77777777" w:rsidR="0064262C" w:rsidRPr="00CA79E3" w:rsidRDefault="0064262C" w:rsidP="0064262C">
      <w:pPr>
        <w:jc w:val="both"/>
        <w:rPr>
          <w:sz w:val="22"/>
          <w:szCs w:val="22"/>
        </w:rPr>
      </w:pPr>
    </w:p>
    <w:p w14:paraId="72CDB2AB" w14:textId="77777777" w:rsidR="0064262C" w:rsidRPr="00CA79E3" w:rsidRDefault="0064262C" w:rsidP="003B02F8">
      <w:pPr>
        <w:jc w:val="both"/>
        <w:rPr>
          <w:sz w:val="22"/>
          <w:szCs w:val="22"/>
        </w:rPr>
      </w:pPr>
    </w:p>
    <w:p w14:paraId="584C3F88" w14:textId="77777777" w:rsidR="0064262C" w:rsidRPr="00CA79E3" w:rsidRDefault="0064262C" w:rsidP="0064262C">
      <w:pPr>
        <w:jc w:val="both"/>
        <w:rPr>
          <w:sz w:val="22"/>
          <w:szCs w:val="22"/>
        </w:rPr>
      </w:pPr>
      <w:r w:rsidRPr="00CA79E3">
        <w:rPr>
          <w:sz w:val="22"/>
          <w:szCs w:val="22"/>
        </w:rPr>
        <w:t>A Védőnői és az Anya- gyer</w:t>
      </w:r>
      <w:r w:rsidR="00C42C1F">
        <w:rPr>
          <w:sz w:val="22"/>
          <w:szCs w:val="22"/>
        </w:rPr>
        <w:t>m</w:t>
      </w:r>
      <w:r w:rsidRPr="00CA79E3">
        <w:rPr>
          <w:sz w:val="22"/>
          <w:szCs w:val="22"/>
        </w:rPr>
        <w:t>ek- csecsemővédelem ellátáshoz kapcsolódó feladatok ellátására az önkormányzat egészségügyi közalkalmazottat foglalkoztat.</w:t>
      </w:r>
    </w:p>
    <w:p w14:paraId="002E3687" w14:textId="77777777" w:rsidR="0064262C" w:rsidRPr="00CA79E3" w:rsidRDefault="0064262C" w:rsidP="0064262C">
      <w:pPr>
        <w:jc w:val="both"/>
        <w:rPr>
          <w:sz w:val="22"/>
          <w:szCs w:val="22"/>
        </w:rPr>
      </w:pPr>
      <w:r w:rsidRPr="00CA79E3">
        <w:rPr>
          <w:sz w:val="22"/>
          <w:szCs w:val="22"/>
        </w:rPr>
        <w:t>A háziorvosi ügyeleti szolgálat működtetésére (kötelezően ellátandó önkormányzati feladat) 12 település közös finanszírozási megállapodást kötött Balatonalmádi Város Önkormányzata gesztorságával 2001. évben a Balatonalmádi székhelyű egészségügyi szolgáltatóval. 2011. október 31-től a háziorvosi ügyelet ellátását a Balatonalmádi által alapított Balatonalmádi Kistérségi Egészségügyi Központ Közhasznú Non-profit Kft. látja el a résztvevő települések háziorvosai és házi gyermekorvosai közreműködésével.</w:t>
      </w:r>
    </w:p>
    <w:p w14:paraId="07EE7EA9" w14:textId="77777777" w:rsidR="0064262C" w:rsidRPr="00CA79E3" w:rsidRDefault="0064262C" w:rsidP="0064262C">
      <w:pPr>
        <w:pStyle w:val="Szvegtrzsbehzssal"/>
        <w:ind w:left="0"/>
        <w:rPr>
          <w:sz w:val="22"/>
          <w:szCs w:val="22"/>
        </w:rPr>
      </w:pPr>
    </w:p>
    <w:p w14:paraId="637DD3EA" w14:textId="77777777" w:rsidR="0064262C" w:rsidRPr="00CA79E3" w:rsidRDefault="0064262C" w:rsidP="0064262C">
      <w:pPr>
        <w:pStyle w:val="Szvegtrzsbehzssal"/>
        <w:ind w:left="0"/>
        <w:rPr>
          <w:b/>
          <w:sz w:val="22"/>
          <w:szCs w:val="22"/>
        </w:rPr>
      </w:pPr>
      <w:r w:rsidRPr="00CA79E3">
        <w:rPr>
          <w:b/>
          <w:sz w:val="22"/>
          <w:szCs w:val="22"/>
        </w:rPr>
        <w:t>Igazgatási feladatok</w:t>
      </w:r>
    </w:p>
    <w:p w14:paraId="6D379AE7" w14:textId="77777777" w:rsidR="0064262C" w:rsidRPr="00CA79E3" w:rsidRDefault="0064262C" w:rsidP="0064262C">
      <w:pPr>
        <w:jc w:val="both"/>
        <w:rPr>
          <w:sz w:val="22"/>
          <w:szCs w:val="22"/>
        </w:rPr>
      </w:pPr>
      <w:r w:rsidRPr="00CA79E3">
        <w:rPr>
          <w:sz w:val="22"/>
          <w:szCs w:val="22"/>
        </w:rPr>
        <w:t>Litér Község Önkormányzatának Képviselő-testülete 2006-tól a Kelet-Balatoni Kistérség Többcélú Társulással kötött megállapodás alapján a belső ellenőrzési feladatok ellátását a társuláson keresztül látta el 201</w:t>
      </w:r>
      <w:r w:rsidR="002539A3">
        <w:rPr>
          <w:sz w:val="22"/>
          <w:szCs w:val="22"/>
        </w:rPr>
        <w:t>6</w:t>
      </w:r>
      <w:r w:rsidRPr="00CA79E3">
        <w:rPr>
          <w:sz w:val="22"/>
          <w:szCs w:val="22"/>
        </w:rPr>
        <w:t>-b</w:t>
      </w:r>
      <w:r w:rsidR="002539A3">
        <w:rPr>
          <w:sz w:val="22"/>
          <w:szCs w:val="22"/>
        </w:rPr>
        <w:t>a</w:t>
      </w:r>
      <w:r w:rsidRPr="00CA79E3">
        <w:rPr>
          <w:sz w:val="22"/>
          <w:szCs w:val="22"/>
        </w:rPr>
        <w:t>n</w:t>
      </w:r>
      <w:r w:rsidR="00CE2A0A" w:rsidRPr="00CA79E3">
        <w:rPr>
          <w:sz w:val="22"/>
          <w:szCs w:val="22"/>
        </w:rPr>
        <w:t>.</w:t>
      </w:r>
    </w:p>
    <w:p w14:paraId="093E77D9" w14:textId="77777777" w:rsidR="0064262C" w:rsidRPr="00CA79E3" w:rsidRDefault="0064262C" w:rsidP="0064262C">
      <w:pPr>
        <w:pStyle w:val="Szvegtrzsbehzssal"/>
        <w:ind w:left="0"/>
        <w:jc w:val="both"/>
        <w:rPr>
          <w:sz w:val="22"/>
          <w:szCs w:val="22"/>
        </w:rPr>
      </w:pPr>
      <w:r w:rsidRPr="00CA79E3">
        <w:rPr>
          <w:sz w:val="22"/>
          <w:szCs w:val="22"/>
        </w:rPr>
        <w:t xml:space="preserve">Az építésügyi hatósági feladatok ellátását </w:t>
      </w:r>
      <w:r w:rsidR="006344BE" w:rsidRPr="00CA79E3">
        <w:rPr>
          <w:sz w:val="22"/>
          <w:szCs w:val="22"/>
        </w:rPr>
        <w:t>2013. évtől</w:t>
      </w:r>
      <w:r w:rsidRPr="00CA79E3">
        <w:rPr>
          <w:sz w:val="22"/>
          <w:szCs w:val="22"/>
        </w:rPr>
        <w:t xml:space="preserve"> </w:t>
      </w:r>
      <w:r w:rsidR="006344BE" w:rsidRPr="00CA79E3">
        <w:rPr>
          <w:sz w:val="22"/>
          <w:szCs w:val="22"/>
        </w:rPr>
        <w:t xml:space="preserve">Balatonalmádi Város Önkormányzatának </w:t>
      </w:r>
      <w:r w:rsidR="009C2646" w:rsidRPr="00CA79E3">
        <w:rPr>
          <w:sz w:val="22"/>
          <w:szCs w:val="22"/>
        </w:rPr>
        <w:t>É</w:t>
      </w:r>
      <w:r w:rsidR="006344BE" w:rsidRPr="00CA79E3">
        <w:rPr>
          <w:sz w:val="22"/>
          <w:szCs w:val="22"/>
        </w:rPr>
        <w:t>pítés</w:t>
      </w:r>
      <w:r w:rsidR="009C2646" w:rsidRPr="00CA79E3">
        <w:rPr>
          <w:sz w:val="22"/>
          <w:szCs w:val="22"/>
        </w:rPr>
        <w:t>hatósági Osztálya</w:t>
      </w:r>
      <w:r w:rsidR="006344BE" w:rsidRPr="00CA79E3">
        <w:rPr>
          <w:sz w:val="22"/>
          <w:szCs w:val="22"/>
        </w:rPr>
        <w:t xml:space="preserve"> látja el.  </w:t>
      </w:r>
    </w:p>
    <w:p w14:paraId="3C8870E9" w14:textId="77777777" w:rsidR="0064262C" w:rsidRPr="00CA79E3" w:rsidRDefault="0064262C" w:rsidP="0064262C">
      <w:pPr>
        <w:pStyle w:val="Szvegtrzsbehzssal"/>
        <w:ind w:left="0"/>
        <w:jc w:val="both"/>
        <w:rPr>
          <w:sz w:val="22"/>
          <w:szCs w:val="22"/>
        </w:rPr>
      </w:pPr>
      <w:r w:rsidRPr="00CA79E3">
        <w:rPr>
          <w:sz w:val="22"/>
          <w:szCs w:val="22"/>
        </w:rPr>
        <w:t>Az önkormányzat tagja a Balatoni Helyi Önkormányzatok Szövetségének, a Települési Önkormányzatok Országos Szövetségének</w:t>
      </w:r>
      <w:r w:rsidR="000214BF">
        <w:rPr>
          <w:sz w:val="22"/>
          <w:szCs w:val="22"/>
        </w:rPr>
        <w:t>. A</w:t>
      </w:r>
      <w:r w:rsidRPr="00CA79E3">
        <w:rPr>
          <w:sz w:val="22"/>
          <w:szCs w:val="22"/>
        </w:rPr>
        <w:t xml:space="preserve"> </w:t>
      </w:r>
      <w:r w:rsidR="000214BF">
        <w:rPr>
          <w:sz w:val="22"/>
          <w:szCs w:val="22"/>
        </w:rPr>
        <w:t>s</w:t>
      </w:r>
      <w:r w:rsidRPr="00CA79E3">
        <w:rPr>
          <w:sz w:val="22"/>
          <w:szCs w:val="22"/>
        </w:rPr>
        <w:t>zövetség</w:t>
      </w:r>
      <w:r w:rsidR="000214BF">
        <w:rPr>
          <w:sz w:val="22"/>
          <w:szCs w:val="22"/>
        </w:rPr>
        <w:t>ek</w:t>
      </w:r>
      <w:r w:rsidRPr="00CA79E3">
        <w:rPr>
          <w:sz w:val="22"/>
          <w:szCs w:val="22"/>
        </w:rPr>
        <w:t xml:space="preserve"> részére tagdíjat fizet.</w:t>
      </w:r>
    </w:p>
    <w:p w14:paraId="59607382" w14:textId="02F73CA2" w:rsidR="006428E5" w:rsidRDefault="0064262C" w:rsidP="0064262C">
      <w:pPr>
        <w:jc w:val="both"/>
        <w:rPr>
          <w:sz w:val="22"/>
          <w:szCs w:val="22"/>
        </w:rPr>
      </w:pPr>
      <w:r w:rsidRPr="00CA79E3">
        <w:rPr>
          <w:sz w:val="22"/>
          <w:szCs w:val="22"/>
        </w:rPr>
        <w:lastRenderedPageBreak/>
        <w:t xml:space="preserve">A települési szilárd hulladék összegyűjtésére, elszállítására és kezelésére vállalkozói szerződést kötött a település.  A hulladékgazdálkodást az önkormányzat kötelezően ellátandó feladatként, közszolgáltatásként a </w:t>
      </w:r>
      <w:hyperlink r:id="rId8" w:history="1">
        <w:r w:rsidR="000214BF" w:rsidRPr="0071198C">
          <w:rPr>
            <w:sz w:val="22"/>
            <w:szCs w:val="22"/>
          </w:rPr>
          <w:t>Nemzeti Hulladékgazdálkodási Koordináló és Vagyonkezelő Zrt</w:t>
        </w:r>
      </w:hyperlink>
      <w:r w:rsidR="000214BF">
        <w:rPr>
          <w:sz w:val="22"/>
          <w:szCs w:val="22"/>
        </w:rPr>
        <w:t>-</w:t>
      </w:r>
      <w:r w:rsidR="00C4465A">
        <w:rPr>
          <w:sz w:val="22"/>
          <w:szCs w:val="22"/>
        </w:rPr>
        <w:t>vel</w:t>
      </w:r>
      <w:r w:rsidR="00B52B6F" w:rsidRPr="00CA79E3">
        <w:rPr>
          <w:sz w:val="22"/>
          <w:szCs w:val="22"/>
        </w:rPr>
        <w:t xml:space="preserve"> vége</w:t>
      </w:r>
      <w:r w:rsidRPr="00CA79E3">
        <w:rPr>
          <w:sz w:val="22"/>
          <w:szCs w:val="22"/>
        </w:rPr>
        <w:t>zteti.</w:t>
      </w:r>
      <w:r w:rsidR="000D4F18" w:rsidRPr="00CA79E3">
        <w:rPr>
          <w:sz w:val="22"/>
          <w:szCs w:val="22"/>
        </w:rPr>
        <w:t xml:space="preserve"> </w:t>
      </w:r>
      <w:r w:rsidR="006344BE" w:rsidRPr="00CA79E3">
        <w:rPr>
          <w:sz w:val="22"/>
          <w:szCs w:val="22"/>
        </w:rPr>
        <w:t xml:space="preserve">Ezen kívül </w:t>
      </w:r>
      <w:r w:rsidR="009C2646" w:rsidRPr="00CA79E3">
        <w:rPr>
          <w:sz w:val="22"/>
          <w:szCs w:val="22"/>
        </w:rPr>
        <w:t xml:space="preserve">a </w:t>
      </w:r>
      <w:r w:rsidR="00565572" w:rsidRPr="004631EA">
        <w:rPr>
          <w:sz w:val="22"/>
          <w:szCs w:val="22"/>
        </w:rPr>
        <w:t>Konti-Norbi Kft.</w:t>
      </w:r>
      <w:r w:rsidR="00565572">
        <w:rPr>
          <w:sz w:val="22"/>
          <w:szCs w:val="22"/>
        </w:rPr>
        <w:t xml:space="preserve"> </w:t>
      </w:r>
      <w:r w:rsidR="009C2646" w:rsidRPr="00CA79E3">
        <w:rPr>
          <w:sz w:val="22"/>
          <w:szCs w:val="22"/>
        </w:rPr>
        <w:t>segítségével oldjuk meg a köztemető fenntartásához szükséges hulladékszállítást és ehhez tartozó konténerbérlést.</w:t>
      </w:r>
    </w:p>
    <w:p w14:paraId="643C2C66" w14:textId="77777777" w:rsidR="002512D0" w:rsidRPr="00CA79E3" w:rsidRDefault="002512D0" w:rsidP="0064262C">
      <w:pPr>
        <w:jc w:val="both"/>
        <w:rPr>
          <w:sz w:val="22"/>
          <w:szCs w:val="22"/>
        </w:rPr>
      </w:pPr>
    </w:p>
    <w:p w14:paraId="73802DA7" w14:textId="77777777" w:rsidR="00201B3F" w:rsidRPr="00CA79E3" w:rsidRDefault="009C2646" w:rsidP="0064262C">
      <w:pPr>
        <w:jc w:val="both"/>
        <w:rPr>
          <w:sz w:val="22"/>
          <w:szCs w:val="22"/>
        </w:rPr>
      </w:pPr>
      <w:r w:rsidRPr="00CA79E3">
        <w:rPr>
          <w:sz w:val="22"/>
          <w:szCs w:val="22"/>
        </w:rPr>
        <w:t xml:space="preserve">A nem közművel </w:t>
      </w:r>
      <w:r w:rsidR="00201B3F" w:rsidRPr="00CA79E3">
        <w:rPr>
          <w:sz w:val="22"/>
          <w:szCs w:val="22"/>
        </w:rPr>
        <w:t>összegyűjtött háztartási folyékony hulladékszállítására és ártalmatlanítására</w:t>
      </w:r>
      <w:r w:rsidR="000214BF">
        <w:rPr>
          <w:sz w:val="22"/>
          <w:szCs w:val="22"/>
        </w:rPr>
        <w:t xml:space="preserve"> </w:t>
      </w:r>
      <w:r w:rsidR="00201B3F" w:rsidRPr="00CA79E3">
        <w:rPr>
          <w:sz w:val="22"/>
          <w:szCs w:val="22"/>
        </w:rPr>
        <w:t xml:space="preserve">az Önkormányzat az </w:t>
      </w:r>
      <w:r w:rsidR="000214BF">
        <w:rPr>
          <w:sz w:val="22"/>
          <w:szCs w:val="22"/>
        </w:rPr>
        <w:t>Balatonalmádi Hulladékgazdálkodási Kft</w:t>
      </w:r>
      <w:r w:rsidR="00201B3F" w:rsidRPr="00CA79E3">
        <w:rPr>
          <w:sz w:val="22"/>
          <w:szCs w:val="22"/>
        </w:rPr>
        <w:t>.-vel</w:t>
      </w:r>
      <w:r w:rsidR="000214BF">
        <w:rPr>
          <w:sz w:val="22"/>
          <w:szCs w:val="22"/>
        </w:rPr>
        <w:t xml:space="preserve"> kötött szerződést.</w:t>
      </w:r>
    </w:p>
    <w:p w14:paraId="17644F64" w14:textId="77777777" w:rsidR="009C2646" w:rsidRPr="00CA79E3" w:rsidRDefault="009C2646" w:rsidP="0064262C">
      <w:pPr>
        <w:jc w:val="both"/>
        <w:rPr>
          <w:sz w:val="22"/>
          <w:szCs w:val="22"/>
        </w:rPr>
      </w:pPr>
    </w:p>
    <w:p w14:paraId="7E465C35" w14:textId="77777777" w:rsidR="0064262C" w:rsidRPr="00CA79E3" w:rsidRDefault="0064262C" w:rsidP="0064262C">
      <w:pPr>
        <w:jc w:val="both"/>
        <w:rPr>
          <w:sz w:val="22"/>
          <w:szCs w:val="22"/>
        </w:rPr>
      </w:pPr>
      <w:r w:rsidRPr="00CA79E3">
        <w:rPr>
          <w:sz w:val="22"/>
          <w:szCs w:val="22"/>
        </w:rPr>
        <w:t>A 2002-ben három község által létrehozott Litér-Királyszentistván-Sóly Szennyvízcsatorna Tulajdonközösség 2007-ben kibővült Vilonya községgel. Pénzügyi, vagyoni nyilvántartása a települési önkormányzat vagyonmérlegében jelenik meg.</w:t>
      </w:r>
    </w:p>
    <w:p w14:paraId="6C4C55E3" w14:textId="77777777" w:rsidR="0064262C" w:rsidRPr="00CA79E3" w:rsidRDefault="0064262C" w:rsidP="0064262C">
      <w:pPr>
        <w:ind w:firstLine="709"/>
        <w:jc w:val="both"/>
        <w:rPr>
          <w:sz w:val="22"/>
          <w:szCs w:val="22"/>
        </w:rPr>
      </w:pPr>
      <w:r w:rsidRPr="00CA79E3">
        <w:rPr>
          <w:sz w:val="22"/>
          <w:szCs w:val="22"/>
        </w:rPr>
        <w:t xml:space="preserve"> </w:t>
      </w:r>
    </w:p>
    <w:p w14:paraId="4787D063" w14:textId="77777777" w:rsidR="00CE2A0A" w:rsidRPr="00CA79E3" w:rsidRDefault="0064262C" w:rsidP="00CE2A0A">
      <w:pPr>
        <w:jc w:val="both"/>
        <w:rPr>
          <w:sz w:val="22"/>
          <w:szCs w:val="22"/>
        </w:rPr>
      </w:pPr>
      <w:r w:rsidRPr="00CA79E3">
        <w:rPr>
          <w:sz w:val="22"/>
          <w:szCs w:val="22"/>
        </w:rPr>
        <w:t xml:space="preserve">Az MVM Rt. az önkormányzatokkal kötött együttműködési megállapodásnak megfelelően 2003-ban megépítette - az önkormányzat által biztosított területen - saját beruházásában a szennyvíztisztító telepet, melyet bérleti szerződés keretében, az önkormányzatnak üzemeltetésre átadott. </w:t>
      </w:r>
      <w:r w:rsidR="00CE2A0A" w:rsidRPr="00CA79E3">
        <w:rPr>
          <w:sz w:val="22"/>
          <w:szCs w:val="22"/>
        </w:rPr>
        <w:t>2013.</w:t>
      </w:r>
      <w:r w:rsidR="00C42C1F">
        <w:rPr>
          <w:sz w:val="22"/>
          <w:szCs w:val="22"/>
        </w:rPr>
        <w:t xml:space="preserve"> év végén</w:t>
      </w:r>
      <w:r w:rsidR="00CE2A0A" w:rsidRPr="00CA79E3">
        <w:rPr>
          <w:sz w:val="22"/>
          <w:szCs w:val="22"/>
        </w:rPr>
        <w:t xml:space="preserve"> Litér Község Önkormányzata megvásárolta </w:t>
      </w:r>
      <w:r w:rsidR="006428E5" w:rsidRPr="00CA79E3">
        <w:rPr>
          <w:sz w:val="22"/>
          <w:szCs w:val="22"/>
        </w:rPr>
        <w:t xml:space="preserve">a szennyvíztisztító telepet, és üzemeltetésre a Bakonykarszt Zrt. részére átadásra került. </w:t>
      </w:r>
    </w:p>
    <w:p w14:paraId="40524799" w14:textId="77777777" w:rsidR="006428E5" w:rsidRPr="00CA79E3" w:rsidRDefault="006428E5" w:rsidP="00CE2A0A">
      <w:pPr>
        <w:jc w:val="both"/>
        <w:rPr>
          <w:sz w:val="22"/>
          <w:szCs w:val="22"/>
        </w:rPr>
      </w:pPr>
      <w:r w:rsidRPr="00CA79E3">
        <w:rPr>
          <w:sz w:val="22"/>
          <w:szCs w:val="22"/>
        </w:rPr>
        <w:t xml:space="preserve">Az önkormányzat a Bakonykarszt Zrt-vel közösen, jelenleg a vagyonértékelését végzi, hogy az </w:t>
      </w:r>
      <w:r w:rsidR="001355CD" w:rsidRPr="00CA79E3">
        <w:rPr>
          <w:sz w:val="22"/>
          <w:szCs w:val="22"/>
        </w:rPr>
        <w:t>átáramoltatott</w:t>
      </w:r>
      <w:r w:rsidRPr="00CA79E3">
        <w:rPr>
          <w:sz w:val="22"/>
          <w:szCs w:val="22"/>
        </w:rPr>
        <w:t xml:space="preserve"> és az előzőekben is saját tulajdonunkat képező viziközmű vagyon a mérlegeikben a jelenlegi jogszabályoknak megfelelően jelenjenek meg. </w:t>
      </w:r>
    </w:p>
    <w:p w14:paraId="2F91860F" w14:textId="77777777" w:rsidR="0064262C" w:rsidRPr="00CA79E3" w:rsidRDefault="0064262C" w:rsidP="0064262C">
      <w:pPr>
        <w:jc w:val="both"/>
        <w:rPr>
          <w:sz w:val="22"/>
          <w:szCs w:val="22"/>
        </w:rPr>
      </w:pPr>
    </w:p>
    <w:p w14:paraId="7CD0C03E" w14:textId="77777777" w:rsidR="0064262C" w:rsidRPr="00CA79E3" w:rsidRDefault="0064262C" w:rsidP="0064262C">
      <w:pPr>
        <w:jc w:val="both"/>
        <w:rPr>
          <w:sz w:val="22"/>
          <w:szCs w:val="22"/>
        </w:rPr>
      </w:pPr>
      <w:r w:rsidRPr="00CA79E3">
        <w:rPr>
          <w:sz w:val="22"/>
          <w:szCs w:val="22"/>
        </w:rPr>
        <w:t xml:space="preserve">A helyi vízi-közművek üzemeltetésével, a vízi-közüzemi tevékenység körében a település ivóvíz </w:t>
      </w:r>
      <w:r w:rsidR="00726092">
        <w:rPr>
          <w:sz w:val="22"/>
          <w:szCs w:val="22"/>
        </w:rPr>
        <w:t>ellátását a Bakonykarszt Zr</w:t>
      </w:r>
      <w:r w:rsidRPr="00CA79E3">
        <w:rPr>
          <w:sz w:val="22"/>
          <w:szCs w:val="22"/>
        </w:rPr>
        <w:t>t</w:t>
      </w:r>
      <w:r w:rsidR="00655142">
        <w:rPr>
          <w:sz w:val="22"/>
          <w:szCs w:val="22"/>
        </w:rPr>
        <w:t>.</w:t>
      </w:r>
      <w:r w:rsidRPr="00CA79E3">
        <w:rPr>
          <w:sz w:val="22"/>
          <w:szCs w:val="22"/>
        </w:rPr>
        <w:t>-vel kötött üzemeltetési szerződésnek megfelelően biztosítja.</w:t>
      </w:r>
    </w:p>
    <w:p w14:paraId="6F6BFFB5" w14:textId="77777777" w:rsidR="0064262C" w:rsidRPr="00CA79E3" w:rsidRDefault="0064262C" w:rsidP="0064262C">
      <w:pPr>
        <w:jc w:val="both"/>
        <w:rPr>
          <w:sz w:val="22"/>
          <w:szCs w:val="22"/>
        </w:rPr>
      </w:pPr>
    </w:p>
    <w:p w14:paraId="1D3DC641" w14:textId="77777777" w:rsidR="0064262C" w:rsidRPr="00CA79E3" w:rsidRDefault="0064262C" w:rsidP="0064262C">
      <w:pPr>
        <w:jc w:val="both"/>
        <w:rPr>
          <w:sz w:val="22"/>
          <w:szCs w:val="22"/>
        </w:rPr>
      </w:pPr>
      <w:r w:rsidRPr="00CA79E3">
        <w:rPr>
          <w:sz w:val="22"/>
          <w:szCs w:val="22"/>
        </w:rPr>
        <w:t xml:space="preserve">Az önkormányzat a területén működő társadalmi szervezetek és az egyházak működését minden évben pályázat útján támogatja. </w:t>
      </w:r>
    </w:p>
    <w:p w14:paraId="65EB7D0F" w14:textId="77777777" w:rsidR="00201B3F" w:rsidRPr="00CA79E3" w:rsidRDefault="00201B3F" w:rsidP="0064262C">
      <w:pPr>
        <w:jc w:val="both"/>
        <w:rPr>
          <w:i/>
          <w:sz w:val="22"/>
          <w:szCs w:val="22"/>
        </w:rPr>
      </w:pPr>
    </w:p>
    <w:p w14:paraId="1629934D" w14:textId="255F0BEC" w:rsidR="00C14F55" w:rsidRPr="00CA79E3" w:rsidRDefault="0064262C" w:rsidP="0064262C">
      <w:pPr>
        <w:jc w:val="both"/>
        <w:rPr>
          <w:i/>
          <w:sz w:val="22"/>
          <w:szCs w:val="22"/>
        </w:rPr>
      </w:pPr>
      <w:r w:rsidRPr="00CA79E3">
        <w:rPr>
          <w:i/>
          <w:sz w:val="22"/>
          <w:szCs w:val="22"/>
        </w:rPr>
        <w:t>Az Önkormányzat 20</w:t>
      </w:r>
      <w:r w:rsidR="00E85AD4">
        <w:rPr>
          <w:i/>
          <w:sz w:val="22"/>
          <w:szCs w:val="22"/>
        </w:rPr>
        <w:t>2</w:t>
      </w:r>
      <w:r w:rsidR="00E97548">
        <w:rPr>
          <w:i/>
          <w:sz w:val="22"/>
          <w:szCs w:val="22"/>
        </w:rPr>
        <w:t>1</w:t>
      </w:r>
      <w:r w:rsidRPr="00CA79E3">
        <w:rPr>
          <w:i/>
          <w:sz w:val="22"/>
          <w:szCs w:val="22"/>
        </w:rPr>
        <w:t>. évi</w:t>
      </w:r>
      <w:r w:rsidR="0021323F" w:rsidRPr="00CA79E3">
        <w:rPr>
          <w:i/>
          <w:sz w:val="22"/>
          <w:szCs w:val="22"/>
        </w:rPr>
        <w:t xml:space="preserve"> költségvetési beszámolója két</w:t>
      </w:r>
      <w:r w:rsidRPr="00CA79E3">
        <w:rPr>
          <w:i/>
          <w:sz w:val="22"/>
          <w:szCs w:val="22"/>
        </w:rPr>
        <w:t xml:space="preserve"> részből </w:t>
      </w:r>
      <w:r w:rsidR="00C14F55" w:rsidRPr="00CA79E3">
        <w:rPr>
          <w:i/>
          <w:sz w:val="22"/>
          <w:szCs w:val="22"/>
        </w:rPr>
        <w:t xml:space="preserve">tevődik össze: </w:t>
      </w:r>
    </w:p>
    <w:p w14:paraId="5404A532" w14:textId="77777777" w:rsidR="00C14F55" w:rsidRPr="00CA79E3" w:rsidRDefault="00C14F55" w:rsidP="00C14F55">
      <w:pPr>
        <w:pStyle w:val="Listaszerbekezds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CA79E3">
        <w:rPr>
          <w:i/>
          <w:sz w:val="22"/>
          <w:szCs w:val="22"/>
        </w:rPr>
        <w:t>Litér Község Önkormányzata,</w:t>
      </w:r>
    </w:p>
    <w:p w14:paraId="51426028" w14:textId="4A56BB11" w:rsidR="00C14F55" w:rsidRDefault="00C14F55" w:rsidP="00C14F55">
      <w:pPr>
        <w:pStyle w:val="Listaszerbekezds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CA79E3">
        <w:rPr>
          <w:i/>
          <w:sz w:val="22"/>
          <w:szCs w:val="22"/>
        </w:rPr>
        <w:t>Litéri Közös Önkormányzati Hivatal</w:t>
      </w:r>
    </w:p>
    <w:p w14:paraId="7C534A86" w14:textId="77777777" w:rsidR="00B548A6" w:rsidRPr="00D70308" w:rsidRDefault="00B548A6" w:rsidP="00C14F55">
      <w:pPr>
        <w:pStyle w:val="Listaszerbekezds"/>
        <w:numPr>
          <w:ilvl w:val="0"/>
          <w:numId w:val="3"/>
        </w:numPr>
        <w:jc w:val="both"/>
        <w:rPr>
          <w:i/>
          <w:sz w:val="22"/>
          <w:szCs w:val="22"/>
        </w:rPr>
      </w:pPr>
    </w:p>
    <w:p w14:paraId="7A6FB512" w14:textId="77777777" w:rsidR="0064262C" w:rsidRPr="00D70308" w:rsidRDefault="0064262C" w:rsidP="002E4C8B">
      <w:pPr>
        <w:jc w:val="center"/>
        <w:rPr>
          <w:b/>
          <w:sz w:val="22"/>
          <w:szCs w:val="22"/>
        </w:rPr>
      </w:pPr>
      <w:r w:rsidRPr="00D70308">
        <w:rPr>
          <w:b/>
          <w:sz w:val="22"/>
          <w:szCs w:val="22"/>
        </w:rPr>
        <w:t>Litér</w:t>
      </w:r>
    </w:p>
    <w:p w14:paraId="2A826BE0" w14:textId="77777777" w:rsidR="0064262C" w:rsidRPr="00D70308" w:rsidRDefault="0064262C" w:rsidP="0064262C">
      <w:pPr>
        <w:jc w:val="both"/>
        <w:rPr>
          <w:sz w:val="22"/>
          <w:szCs w:val="22"/>
        </w:rPr>
      </w:pPr>
    </w:p>
    <w:p w14:paraId="68713F6C" w14:textId="77777777" w:rsidR="0064262C" w:rsidRDefault="0064262C" w:rsidP="00B14512">
      <w:pPr>
        <w:pStyle w:val="Szvegtrzsbehzssal"/>
        <w:ind w:left="0"/>
        <w:jc w:val="center"/>
        <w:rPr>
          <w:b/>
          <w:sz w:val="22"/>
          <w:szCs w:val="22"/>
        </w:rPr>
      </w:pPr>
      <w:r w:rsidRPr="00D70308">
        <w:rPr>
          <w:b/>
          <w:sz w:val="22"/>
          <w:szCs w:val="22"/>
        </w:rPr>
        <w:t>Bevételek alakulása</w:t>
      </w:r>
    </w:p>
    <w:p w14:paraId="5B9B0446" w14:textId="77777777" w:rsidR="005B2CA9" w:rsidRPr="005B2CA9" w:rsidRDefault="005B2CA9" w:rsidP="00B14512">
      <w:pPr>
        <w:pStyle w:val="Szvegtrzsbehzssal"/>
        <w:ind w:left="0"/>
        <w:jc w:val="center"/>
        <w:rPr>
          <w:sz w:val="22"/>
          <w:szCs w:val="22"/>
        </w:rPr>
      </w:pPr>
    </w:p>
    <w:p w14:paraId="64FFDCCD" w14:textId="77777777" w:rsidR="005B2CA9" w:rsidRPr="005B2CA9" w:rsidRDefault="005B2CA9" w:rsidP="00B14512">
      <w:pPr>
        <w:pStyle w:val="Szvegtrzsbehzssal"/>
        <w:ind w:left="0"/>
        <w:jc w:val="center"/>
        <w:rPr>
          <w:sz w:val="22"/>
          <w:szCs w:val="22"/>
        </w:rPr>
      </w:pPr>
      <w:r w:rsidRPr="005B2CA9">
        <w:rPr>
          <w:sz w:val="22"/>
          <w:szCs w:val="22"/>
        </w:rPr>
        <w:t>Működési bevételek</w:t>
      </w:r>
    </w:p>
    <w:p w14:paraId="46C6897A" w14:textId="77777777" w:rsidR="0064262C" w:rsidRPr="0072024B" w:rsidRDefault="0064262C" w:rsidP="0064262C">
      <w:pPr>
        <w:jc w:val="both"/>
        <w:rPr>
          <w:color w:val="FF0000"/>
          <w:sz w:val="22"/>
          <w:szCs w:val="22"/>
        </w:rPr>
      </w:pPr>
    </w:p>
    <w:p w14:paraId="4994E177" w14:textId="05E745FE" w:rsidR="00991068" w:rsidRPr="0072024B" w:rsidRDefault="0064262C" w:rsidP="0064262C">
      <w:pPr>
        <w:jc w:val="both"/>
        <w:rPr>
          <w:color w:val="FF0000"/>
          <w:sz w:val="22"/>
          <w:szCs w:val="22"/>
        </w:rPr>
      </w:pPr>
      <w:r w:rsidRPr="00227AEB">
        <w:rPr>
          <w:sz w:val="22"/>
          <w:szCs w:val="22"/>
        </w:rPr>
        <w:t>Az</w:t>
      </w:r>
      <w:r w:rsidR="00991068" w:rsidRPr="00227AEB">
        <w:rPr>
          <w:sz w:val="22"/>
          <w:szCs w:val="22"/>
        </w:rPr>
        <w:t xml:space="preserve"> Önkormányzati </w:t>
      </w:r>
      <w:r w:rsidR="00E4070A" w:rsidRPr="00227AEB">
        <w:rPr>
          <w:sz w:val="22"/>
          <w:szCs w:val="22"/>
        </w:rPr>
        <w:t xml:space="preserve">működési bevételek </w:t>
      </w:r>
      <w:r w:rsidR="00AB0180">
        <w:rPr>
          <w:sz w:val="22"/>
          <w:szCs w:val="22"/>
        </w:rPr>
        <w:t>385.763.232</w:t>
      </w:r>
      <w:r w:rsidR="00991068" w:rsidRPr="00227AEB">
        <w:rPr>
          <w:sz w:val="22"/>
          <w:szCs w:val="22"/>
        </w:rPr>
        <w:t xml:space="preserve"> Ft-tal </w:t>
      </w:r>
      <w:r w:rsidR="00AB0180">
        <w:rPr>
          <w:sz w:val="22"/>
          <w:szCs w:val="22"/>
        </w:rPr>
        <w:t>100</w:t>
      </w:r>
      <w:r w:rsidR="00991068" w:rsidRPr="00227AEB">
        <w:rPr>
          <w:sz w:val="22"/>
          <w:szCs w:val="22"/>
        </w:rPr>
        <w:t xml:space="preserve"> %-ra teljesültek. Itt került elszámolásra az államháztartáson belüli működési célú támogatások, a közhatalmi bevételek, a működési bevételek, és a működési célú átvett pénzeszközök</w:t>
      </w:r>
      <w:r w:rsidR="00991068" w:rsidRPr="0072024B">
        <w:rPr>
          <w:color w:val="FF0000"/>
          <w:sz w:val="22"/>
          <w:szCs w:val="22"/>
        </w:rPr>
        <w:t>.</w:t>
      </w:r>
    </w:p>
    <w:p w14:paraId="6F9A6B64" w14:textId="77777777" w:rsidR="00991068" w:rsidRPr="0072024B" w:rsidRDefault="00991068" w:rsidP="0064262C">
      <w:pPr>
        <w:jc w:val="both"/>
        <w:rPr>
          <w:color w:val="FF0000"/>
          <w:sz w:val="22"/>
          <w:szCs w:val="22"/>
        </w:rPr>
      </w:pPr>
    </w:p>
    <w:p w14:paraId="1216E161" w14:textId="77777777" w:rsidR="00991068" w:rsidRPr="00227AEB" w:rsidRDefault="009A0E17" w:rsidP="0064262C">
      <w:pPr>
        <w:jc w:val="both"/>
        <w:rPr>
          <w:b/>
          <w:sz w:val="22"/>
          <w:szCs w:val="22"/>
          <w:u w:val="single"/>
        </w:rPr>
      </w:pPr>
      <w:r w:rsidRPr="00227AEB">
        <w:rPr>
          <w:b/>
          <w:sz w:val="22"/>
          <w:szCs w:val="22"/>
          <w:u w:val="single"/>
        </w:rPr>
        <w:t>Működési célú támogatások á</w:t>
      </w:r>
      <w:r w:rsidR="00991068" w:rsidRPr="00227AEB">
        <w:rPr>
          <w:b/>
          <w:sz w:val="22"/>
          <w:szCs w:val="22"/>
          <w:u w:val="single"/>
        </w:rPr>
        <w:t>llamháztartáson belül</w:t>
      </w:r>
      <w:r w:rsidRPr="00227AEB">
        <w:rPr>
          <w:b/>
          <w:sz w:val="22"/>
          <w:szCs w:val="22"/>
          <w:u w:val="single"/>
        </w:rPr>
        <w:t>ről (B1):</w:t>
      </w:r>
    </w:p>
    <w:p w14:paraId="12D0F812" w14:textId="0B920EDE" w:rsidR="007B58DC" w:rsidRPr="00227AEB" w:rsidRDefault="00991068" w:rsidP="002F587C">
      <w:pPr>
        <w:jc w:val="both"/>
        <w:rPr>
          <w:i/>
          <w:sz w:val="22"/>
          <w:szCs w:val="22"/>
        </w:rPr>
      </w:pPr>
      <w:r w:rsidRPr="00227AEB">
        <w:rPr>
          <w:sz w:val="22"/>
          <w:szCs w:val="22"/>
        </w:rPr>
        <w:t>Önkorm</w:t>
      </w:r>
      <w:r w:rsidR="009A0E17" w:rsidRPr="00227AEB">
        <w:rPr>
          <w:sz w:val="22"/>
          <w:szCs w:val="22"/>
        </w:rPr>
        <w:t>án</w:t>
      </w:r>
      <w:r w:rsidR="00227AEB" w:rsidRPr="00227AEB">
        <w:rPr>
          <w:sz w:val="22"/>
          <w:szCs w:val="22"/>
        </w:rPr>
        <w:t xml:space="preserve">yzatok működési támogatásai: </w:t>
      </w:r>
      <w:r w:rsidR="00AA08A0">
        <w:rPr>
          <w:sz w:val="22"/>
          <w:szCs w:val="22"/>
        </w:rPr>
        <w:t>100</w:t>
      </w:r>
      <w:r w:rsidRPr="00227AEB">
        <w:rPr>
          <w:sz w:val="22"/>
          <w:szCs w:val="22"/>
        </w:rPr>
        <w:t xml:space="preserve"> %-os teljesítési szinten áll </w:t>
      </w:r>
      <w:r w:rsidR="00E97548">
        <w:rPr>
          <w:sz w:val="22"/>
          <w:szCs w:val="22"/>
        </w:rPr>
        <w:t>277.506.571</w:t>
      </w:r>
      <w:r w:rsidRPr="00227AEB">
        <w:rPr>
          <w:sz w:val="22"/>
          <w:szCs w:val="22"/>
        </w:rPr>
        <w:t xml:space="preserve"> Ft-tal.</w:t>
      </w:r>
      <w:r w:rsidR="00AE0F8F" w:rsidRPr="00227AEB">
        <w:rPr>
          <w:sz w:val="22"/>
          <w:szCs w:val="22"/>
        </w:rPr>
        <w:t xml:space="preserve"> </w:t>
      </w:r>
      <w:r w:rsidR="00AF02A1" w:rsidRPr="00227AEB">
        <w:rPr>
          <w:sz w:val="22"/>
          <w:szCs w:val="22"/>
        </w:rPr>
        <w:t xml:space="preserve"> </w:t>
      </w:r>
    </w:p>
    <w:p w14:paraId="75C975FF" w14:textId="1645C2B7" w:rsidR="00AE0F8F" w:rsidRPr="00227AEB" w:rsidRDefault="00AE0F8F" w:rsidP="002F587C">
      <w:pPr>
        <w:jc w:val="both"/>
        <w:rPr>
          <w:sz w:val="22"/>
          <w:szCs w:val="22"/>
        </w:rPr>
      </w:pPr>
      <w:r w:rsidRPr="00227AEB">
        <w:rPr>
          <w:i/>
          <w:sz w:val="22"/>
          <w:szCs w:val="22"/>
        </w:rPr>
        <w:t>A</w:t>
      </w:r>
      <w:r w:rsidR="00991068" w:rsidRPr="00227AEB">
        <w:rPr>
          <w:i/>
          <w:sz w:val="22"/>
          <w:szCs w:val="22"/>
        </w:rPr>
        <w:t xml:space="preserve"> feladatalapú finanszírozás elemei</w:t>
      </w:r>
      <w:r w:rsidR="001A0E59" w:rsidRPr="00227AEB">
        <w:rPr>
          <w:i/>
          <w:sz w:val="22"/>
          <w:szCs w:val="22"/>
        </w:rPr>
        <w:t xml:space="preserve"> (B111-B114)</w:t>
      </w:r>
      <w:r w:rsidR="00991068" w:rsidRPr="00227AEB">
        <w:rPr>
          <w:sz w:val="22"/>
          <w:szCs w:val="22"/>
        </w:rPr>
        <w:t xml:space="preserve">, </w:t>
      </w:r>
      <w:r w:rsidR="009A0E17" w:rsidRPr="00227AEB">
        <w:rPr>
          <w:sz w:val="22"/>
          <w:szCs w:val="22"/>
        </w:rPr>
        <w:t xml:space="preserve">mint </w:t>
      </w:r>
      <w:r w:rsidR="00AB5A0F" w:rsidRPr="00227AEB">
        <w:rPr>
          <w:sz w:val="22"/>
          <w:szCs w:val="22"/>
        </w:rPr>
        <w:t xml:space="preserve">általános támogatás </w:t>
      </w:r>
      <w:r w:rsidR="00E97548">
        <w:rPr>
          <w:sz w:val="22"/>
          <w:szCs w:val="22"/>
        </w:rPr>
        <w:t>69.841.925</w:t>
      </w:r>
      <w:r w:rsidR="009A0E17" w:rsidRPr="00227AEB">
        <w:rPr>
          <w:sz w:val="22"/>
          <w:szCs w:val="22"/>
        </w:rPr>
        <w:t xml:space="preserve"> </w:t>
      </w:r>
      <w:r w:rsidR="00991068" w:rsidRPr="00227AEB">
        <w:rPr>
          <w:sz w:val="22"/>
          <w:szCs w:val="22"/>
        </w:rPr>
        <w:t>Ft, köznevelési</w:t>
      </w:r>
      <w:r w:rsidR="009A0E17" w:rsidRPr="00227AEB">
        <w:rPr>
          <w:sz w:val="22"/>
          <w:szCs w:val="22"/>
        </w:rPr>
        <w:t xml:space="preserve"> feladatok</w:t>
      </w:r>
      <w:r w:rsidR="00991068" w:rsidRPr="00227AEB">
        <w:rPr>
          <w:sz w:val="22"/>
          <w:szCs w:val="22"/>
        </w:rPr>
        <w:t xml:space="preserve"> támogatás</w:t>
      </w:r>
      <w:r w:rsidR="009A0E17" w:rsidRPr="00227AEB">
        <w:rPr>
          <w:sz w:val="22"/>
          <w:szCs w:val="22"/>
        </w:rPr>
        <w:t>a</w:t>
      </w:r>
      <w:r w:rsidR="00AB5A0F" w:rsidRPr="00227AEB">
        <w:rPr>
          <w:sz w:val="22"/>
          <w:szCs w:val="22"/>
        </w:rPr>
        <w:t xml:space="preserve"> </w:t>
      </w:r>
      <w:r w:rsidR="00E97548">
        <w:rPr>
          <w:sz w:val="22"/>
          <w:szCs w:val="22"/>
        </w:rPr>
        <w:t>93.520.430</w:t>
      </w:r>
      <w:r w:rsidR="009A0E17" w:rsidRPr="00227AEB">
        <w:rPr>
          <w:sz w:val="22"/>
          <w:szCs w:val="22"/>
        </w:rPr>
        <w:t xml:space="preserve"> </w:t>
      </w:r>
      <w:r w:rsidR="00991068" w:rsidRPr="00227AEB">
        <w:rPr>
          <w:sz w:val="22"/>
          <w:szCs w:val="22"/>
        </w:rPr>
        <w:t>Ft, szociális és gyer</w:t>
      </w:r>
      <w:r w:rsidR="00AB5A0F" w:rsidRPr="00227AEB">
        <w:rPr>
          <w:sz w:val="22"/>
          <w:szCs w:val="22"/>
        </w:rPr>
        <w:t xml:space="preserve">mekjóléti feladatok támogatása </w:t>
      </w:r>
      <w:r w:rsidR="00E97548">
        <w:rPr>
          <w:sz w:val="22"/>
          <w:szCs w:val="22"/>
        </w:rPr>
        <w:t>53.558.456</w:t>
      </w:r>
      <w:r w:rsidR="009A0E17" w:rsidRPr="00227AEB">
        <w:rPr>
          <w:sz w:val="22"/>
          <w:szCs w:val="22"/>
        </w:rPr>
        <w:t xml:space="preserve"> </w:t>
      </w:r>
      <w:r w:rsidR="00991068" w:rsidRPr="00227AEB">
        <w:rPr>
          <w:sz w:val="22"/>
          <w:szCs w:val="22"/>
        </w:rPr>
        <w:t>Ft, kultur</w:t>
      </w:r>
      <w:r w:rsidR="00AB5A0F" w:rsidRPr="00227AEB">
        <w:rPr>
          <w:sz w:val="22"/>
          <w:szCs w:val="22"/>
        </w:rPr>
        <w:t xml:space="preserve">ális feladatok támogatása </w:t>
      </w:r>
      <w:r w:rsidR="00E97548">
        <w:rPr>
          <w:sz w:val="22"/>
          <w:szCs w:val="22"/>
        </w:rPr>
        <w:t>5.018.650</w:t>
      </w:r>
      <w:r w:rsidR="009A0E17" w:rsidRPr="00227AEB">
        <w:rPr>
          <w:sz w:val="22"/>
          <w:szCs w:val="22"/>
        </w:rPr>
        <w:t xml:space="preserve"> </w:t>
      </w:r>
      <w:r w:rsidR="00991068" w:rsidRPr="00227AEB">
        <w:rPr>
          <w:sz w:val="22"/>
          <w:szCs w:val="22"/>
        </w:rPr>
        <w:t>Ft</w:t>
      </w:r>
      <w:r w:rsidRPr="00227AEB">
        <w:rPr>
          <w:sz w:val="22"/>
          <w:szCs w:val="22"/>
        </w:rPr>
        <w:t>.</w:t>
      </w:r>
    </w:p>
    <w:p w14:paraId="149F2FCB" w14:textId="4D92BB46" w:rsidR="002143C3" w:rsidRDefault="00AE0F8F" w:rsidP="002143C3">
      <w:pPr>
        <w:jc w:val="both"/>
        <w:rPr>
          <w:sz w:val="22"/>
          <w:szCs w:val="22"/>
        </w:rPr>
      </w:pPr>
      <w:r w:rsidRPr="00ED083E">
        <w:rPr>
          <w:i/>
          <w:sz w:val="22"/>
          <w:szCs w:val="22"/>
        </w:rPr>
        <w:t>K</w:t>
      </w:r>
      <w:r w:rsidR="00991068" w:rsidRPr="00ED083E">
        <w:rPr>
          <w:i/>
          <w:sz w:val="22"/>
          <w:szCs w:val="22"/>
        </w:rPr>
        <w:t>özpontosított előirányzatok</w:t>
      </w:r>
      <w:r w:rsidR="00A21197" w:rsidRPr="00ED083E">
        <w:rPr>
          <w:i/>
          <w:sz w:val="22"/>
          <w:szCs w:val="22"/>
        </w:rPr>
        <w:t xml:space="preserve"> </w:t>
      </w:r>
      <w:r w:rsidR="001A0E59" w:rsidRPr="00ED083E">
        <w:rPr>
          <w:i/>
          <w:sz w:val="22"/>
          <w:szCs w:val="22"/>
        </w:rPr>
        <w:t>(B115)</w:t>
      </w:r>
      <w:r w:rsidRPr="00ED083E">
        <w:rPr>
          <w:i/>
          <w:sz w:val="22"/>
          <w:szCs w:val="22"/>
        </w:rPr>
        <w:t>:</w:t>
      </w:r>
      <w:r w:rsidR="00AB5A0F" w:rsidRPr="00ED083E">
        <w:rPr>
          <w:sz w:val="22"/>
          <w:szCs w:val="22"/>
        </w:rPr>
        <w:t xml:space="preserve"> </w:t>
      </w:r>
      <w:r w:rsidR="00E97548">
        <w:rPr>
          <w:sz w:val="22"/>
          <w:szCs w:val="22"/>
        </w:rPr>
        <w:t>13.055.321</w:t>
      </w:r>
      <w:r w:rsidR="009A0E17" w:rsidRPr="00ED083E">
        <w:rPr>
          <w:sz w:val="22"/>
          <w:szCs w:val="22"/>
        </w:rPr>
        <w:t xml:space="preserve"> </w:t>
      </w:r>
      <w:r w:rsidR="00991068" w:rsidRPr="00ED083E">
        <w:rPr>
          <w:sz w:val="22"/>
          <w:szCs w:val="22"/>
        </w:rPr>
        <w:t>Ft,</w:t>
      </w:r>
      <w:r w:rsidRPr="00ED083E">
        <w:rPr>
          <w:sz w:val="22"/>
          <w:szCs w:val="22"/>
        </w:rPr>
        <w:t xml:space="preserve"> </w:t>
      </w:r>
      <w:r w:rsidR="00BE2594">
        <w:rPr>
          <w:sz w:val="22"/>
          <w:szCs w:val="22"/>
        </w:rPr>
        <w:t xml:space="preserve">az iparűzési adó 1% kiesés kiegészítő támogatása és </w:t>
      </w:r>
      <w:r w:rsidR="002143C3" w:rsidRPr="00ED083E">
        <w:rPr>
          <w:sz w:val="22"/>
          <w:szCs w:val="22"/>
        </w:rPr>
        <w:t>a szociális célú tűzifa támogatás bevétele</w:t>
      </w:r>
      <w:r w:rsidR="002143C3">
        <w:rPr>
          <w:sz w:val="22"/>
          <w:szCs w:val="22"/>
        </w:rPr>
        <w:t>.</w:t>
      </w:r>
    </w:p>
    <w:p w14:paraId="1033DD58" w14:textId="37E10937" w:rsidR="00C336CF" w:rsidRPr="00C336CF" w:rsidRDefault="00C336CF" w:rsidP="002143C3">
      <w:pPr>
        <w:jc w:val="both"/>
        <w:rPr>
          <w:sz w:val="22"/>
          <w:szCs w:val="22"/>
        </w:rPr>
      </w:pPr>
      <w:r w:rsidRPr="00C336CF">
        <w:rPr>
          <w:i/>
          <w:iCs/>
          <w:sz w:val="22"/>
          <w:szCs w:val="22"/>
        </w:rPr>
        <w:t>Elszámolásból származóbevételek (B116):</w:t>
      </w:r>
      <w:r w:rsidR="007A6BB5">
        <w:rPr>
          <w:sz w:val="22"/>
          <w:szCs w:val="22"/>
        </w:rPr>
        <w:t>376.564</w:t>
      </w:r>
      <w:r w:rsidRPr="00C336CF">
        <w:rPr>
          <w:sz w:val="22"/>
          <w:szCs w:val="22"/>
        </w:rPr>
        <w:t xml:space="preserve"> Ft</w:t>
      </w:r>
      <w:r>
        <w:rPr>
          <w:sz w:val="22"/>
          <w:szCs w:val="22"/>
        </w:rPr>
        <w:t xml:space="preserve"> póttámogatást a 20</w:t>
      </w:r>
      <w:r w:rsidR="007A6BB5">
        <w:rPr>
          <w:sz w:val="22"/>
          <w:szCs w:val="22"/>
        </w:rPr>
        <w:t>20</w:t>
      </w:r>
      <w:r>
        <w:rPr>
          <w:sz w:val="22"/>
          <w:szCs w:val="22"/>
        </w:rPr>
        <w:t>. év elszámolása alapján, és a költségvetési évben keletkező pótigényt tartalmazza.</w:t>
      </w:r>
    </w:p>
    <w:p w14:paraId="39F92BDB" w14:textId="77777777" w:rsidR="00991068" w:rsidRPr="00DB4625" w:rsidRDefault="00991068" w:rsidP="002F587C">
      <w:pPr>
        <w:jc w:val="both"/>
        <w:rPr>
          <w:sz w:val="22"/>
          <w:szCs w:val="22"/>
        </w:rPr>
      </w:pPr>
      <w:r w:rsidRPr="00DB4625">
        <w:rPr>
          <w:sz w:val="22"/>
          <w:szCs w:val="22"/>
        </w:rPr>
        <w:t>A finanszírozási rendből adódóan (</w:t>
      </w:r>
      <w:r w:rsidRPr="00DB4625">
        <w:rPr>
          <w:i/>
          <w:sz w:val="22"/>
          <w:szCs w:val="22"/>
        </w:rPr>
        <w:t xml:space="preserve">önkormányzatok költségvetési támogatása) </w:t>
      </w:r>
      <w:r w:rsidRPr="00DB4625">
        <w:rPr>
          <w:sz w:val="22"/>
          <w:szCs w:val="22"/>
        </w:rPr>
        <w:t xml:space="preserve">az állami hozzájárulások és támogatások az előírt pénzügyi ütemben álltak az önkormányzat rendelkezésére. </w:t>
      </w:r>
    </w:p>
    <w:p w14:paraId="4CB6E7EC" w14:textId="77777777" w:rsidR="000A1123" w:rsidRPr="0072024B" w:rsidRDefault="000A1123" w:rsidP="002F587C">
      <w:pPr>
        <w:jc w:val="both"/>
        <w:rPr>
          <w:i/>
          <w:color w:val="FF0000"/>
          <w:sz w:val="22"/>
          <w:szCs w:val="22"/>
        </w:rPr>
      </w:pPr>
    </w:p>
    <w:p w14:paraId="1FEC1D7B" w14:textId="77777777" w:rsidR="002F587C" w:rsidRPr="00DB4625" w:rsidRDefault="002F587C" w:rsidP="002F587C">
      <w:pPr>
        <w:jc w:val="both"/>
        <w:rPr>
          <w:i/>
          <w:sz w:val="22"/>
          <w:szCs w:val="22"/>
        </w:rPr>
      </w:pPr>
      <w:r w:rsidRPr="00DB4625">
        <w:rPr>
          <w:i/>
          <w:sz w:val="22"/>
          <w:szCs w:val="22"/>
        </w:rPr>
        <w:t>Egyéb működési célú támogatások bevételei államháztartáson belülrő</w:t>
      </w:r>
      <w:r w:rsidR="00A21197" w:rsidRPr="00DB4625">
        <w:rPr>
          <w:i/>
          <w:sz w:val="22"/>
          <w:szCs w:val="22"/>
        </w:rPr>
        <w:t>l (B16)</w:t>
      </w:r>
      <w:r w:rsidRPr="00DB4625">
        <w:rPr>
          <w:i/>
          <w:sz w:val="22"/>
          <w:szCs w:val="22"/>
        </w:rPr>
        <w:t>:</w:t>
      </w:r>
    </w:p>
    <w:p w14:paraId="3D66A6B3" w14:textId="202721EA" w:rsidR="00FB2147" w:rsidRPr="00FB2147" w:rsidRDefault="007B58DC" w:rsidP="00FB2147">
      <w:pPr>
        <w:jc w:val="both"/>
        <w:rPr>
          <w:sz w:val="22"/>
          <w:szCs w:val="22"/>
        </w:rPr>
      </w:pPr>
      <w:bookmarkStart w:id="1" w:name="_Hlk70429342"/>
      <w:r w:rsidRPr="005527B4">
        <w:rPr>
          <w:sz w:val="22"/>
          <w:szCs w:val="22"/>
        </w:rPr>
        <w:t xml:space="preserve">Ezen a jogcímen </w:t>
      </w:r>
      <w:r w:rsidR="007A6BB5">
        <w:rPr>
          <w:sz w:val="22"/>
          <w:szCs w:val="22"/>
        </w:rPr>
        <w:t>42.135.225</w:t>
      </w:r>
      <w:r w:rsidR="002F587C" w:rsidRPr="005527B4">
        <w:rPr>
          <w:sz w:val="22"/>
          <w:szCs w:val="22"/>
        </w:rPr>
        <w:t xml:space="preserve"> Ft </w:t>
      </w:r>
      <w:r w:rsidRPr="005527B4">
        <w:rPr>
          <w:sz w:val="22"/>
          <w:szCs w:val="22"/>
        </w:rPr>
        <w:t>bevételt mutattunk ki.</w:t>
      </w:r>
      <w:r w:rsidR="00A21197" w:rsidRPr="005527B4">
        <w:rPr>
          <w:sz w:val="22"/>
          <w:szCs w:val="22"/>
        </w:rPr>
        <w:t xml:space="preserve"> </w:t>
      </w:r>
      <w:r w:rsidR="0001763D" w:rsidRPr="005527B4">
        <w:rPr>
          <w:sz w:val="22"/>
          <w:szCs w:val="22"/>
        </w:rPr>
        <w:t xml:space="preserve">Itt került nyilvántartásba a védőnői ellátás </w:t>
      </w:r>
      <w:r w:rsidR="0001763D" w:rsidRPr="00D439F3">
        <w:rPr>
          <w:sz w:val="22"/>
          <w:szCs w:val="22"/>
        </w:rPr>
        <w:t xml:space="preserve">támogatása </w:t>
      </w:r>
      <w:r w:rsidR="007A6BB5">
        <w:rPr>
          <w:sz w:val="22"/>
          <w:szCs w:val="22"/>
        </w:rPr>
        <w:t>9.878.600</w:t>
      </w:r>
      <w:r w:rsidR="0001763D" w:rsidRPr="00D439F3">
        <w:rPr>
          <w:sz w:val="22"/>
          <w:szCs w:val="22"/>
        </w:rPr>
        <w:t xml:space="preserve"> Ft, az iskola egészségügyi szolgálat támogatása </w:t>
      </w:r>
      <w:r w:rsidR="007A6BB5">
        <w:rPr>
          <w:sz w:val="22"/>
          <w:szCs w:val="22"/>
        </w:rPr>
        <w:t>184.800</w:t>
      </w:r>
      <w:r w:rsidR="0001763D" w:rsidRPr="00D439F3">
        <w:rPr>
          <w:sz w:val="22"/>
          <w:szCs w:val="22"/>
        </w:rPr>
        <w:t xml:space="preserve"> Ft, a közfoglalkoztatás támogatása </w:t>
      </w:r>
      <w:r w:rsidR="007A6BB5">
        <w:rPr>
          <w:sz w:val="22"/>
          <w:szCs w:val="22"/>
        </w:rPr>
        <w:t>2.040.382</w:t>
      </w:r>
      <w:r w:rsidR="0001763D" w:rsidRPr="00D439F3">
        <w:rPr>
          <w:sz w:val="22"/>
          <w:szCs w:val="22"/>
        </w:rPr>
        <w:t xml:space="preserve"> Ft, Közös Hivatal királyszentistváni támogatásának bevétele </w:t>
      </w:r>
      <w:r w:rsidR="009F39CE" w:rsidRPr="00D439F3">
        <w:rPr>
          <w:sz w:val="22"/>
          <w:szCs w:val="22"/>
        </w:rPr>
        <w:t>7.730.319</w:t>
      </w:r>
      <w:r w:rsidR="0001763D" w:rsidRPr="00D439F3">
        <w:rPr>
          <w:sz w:val="22"/>
          <w:szCs w:val="22"/>
        </w:rPr>
        <w:t xml:space="preserve">Ft ebből </w:t>
      </w:r>
      <w:r w:rsidR="00DE01B8" w:rsidRPr="00D439F3">
        <w:rPr>
          <w:sz w:val="22"/>
          <w:szCs w:val="22"/>
        </w:rPr>
        <w:t>7.</w:t>
      </w:r>
      <w:r w:rsidR="00235058" w:rsidRPr="00D439F3">
        <w:rPr>
          <w:sz w:val="22"/>
          <w:szCs w:val="22"/>
        </w:rPr>
        <w:t>2</w:t>
      </w:r>
      <w:r w:rsidR="00FB2147">
        <w:rPr>
          <w:sz w:val="22"/>
          <w:szCs w:val="22"/>
        </w:rPr>
        <w:t>79.667</w:t>
      </w:r>
      <w:r w:rsidR="0001763D" w:rsidRPr="00D439F3">
        <w:rPr>
          <w:sz w:val="22"/>
          <w:szCs w:val="22"/>
        </w:rPr>
        <w:t xml:space="preserve">Ft intézményfinanszírozás, </w:t>
      </w:r>
      <w:r w:rsidR="00235058" w:rsidRPr="00D439F3">
        <w:rPr>
          <w:sz w:val="22"/>
          <w:szCs w:val="22"/>
        </w:rPr>
        <w:t>504.000</w:t>
      </w:r>
      <w:r w:rsidR="0001763D" w:rsidRPr="00D439F3">
        <w:rPr>
          <w:sz w:val="22"/>
          <w:szCs w:val="22"/>
        </w:rPr>
        <w:t xml:space="preserve"> Ft jutalom</w:t>
      </w:r>
      <w:r w:rsidR="004C336F" w:rsidRPr="00D439F3">
        <w:rPr>
          <w:sz w:val="22"/>
          <w:szCs w:val="22"/>
        </w:rPr>
        <w:t xml:space="preserve"> </w:t>
      </w:r>
      <w:r w:rsidR="0001763D" w:rsidRPr="00D439F3">
        <w:rPr>
          <w:sz w:val="22"/>
          <w:szCs w:val="22"/>
        </w:rPr>
        <w:t>alap,</w:t>
      </w:r>
      <w:r w:rsidR="009F39CE" w:rsidRPr="00D439F3">
        <w:rPr>
          <w:sz w:val="22"/>
          <w:szCs w:val="22"/>
        </w:rPr>
        <w:t xml:space="preserve"> valamint </w:t>
      </w:r>
      <w:r w:rsidR="00FB2147">
        <w:rPr>
          <w:sz w:val="22"/>
          <w:szCs w:val="22"/>
        </w:rPr>
        <w:t>3.440.000</w:t>
      </w:r>
      <w:r w:rsidR="009F39CE" w:rsidRPr="00D439F3">
        <w:rPr>
          <w:sz w:val="22"/>
          <w:szCs w:val="22"/>
        </w:rPr>
        <w:t>Ft az iskolás és óvodás gyermekek után fizetett támogatás,</w:t>
      </w:r>
      <w:r w:rsidR="0001763D" w:rsidRPr="00D439F3">
        <w:rPr>
          <w:sz w:val="22"/>
          <w:szCs w:val="22"/>
        </w:rPr>
        <w:t xml:space="preserve"> és a Balatonalmádi Szociális Társulás előző évi elszámolásából adódó </w:t>
      </w:r>
      <w:r w:rsidR="00FB2147">
        <w:rPr>
          <w:sz w:val="22"/>
          <w:szCs w:val="22"/>
        </w:rPr>
        <w:t>3.806.558</w:t>
      </w:r>
      <w:r w:rsidR="0001763D" w:rsidRPr="00D439F3">
        <w:rPr>
          <w:sz w:val="22"/>
          <w:szCs w:val="22"/>
        </w:rPr>
        <w:t xml:space="preserve"> Ft. bevételi összegben. Az Észak-Balatoni Térség Regionális Települési Szilárdhulladék Kezelési Önkormányzati Társulása   </w:t>
      </w:r>
      <w:r w:rsidR="00992A91" w:rsidRPr="00D439F3">
        <w:rPr>
          <w:sz w:val="22"/>
          <w:szCs w:val="22"/>
        </w:rPr>
        <w:t>202</w:t>
      </w:r>
      <w:r w:rsidR="00FB2147">
        <w:rPr>
          <w:sz w:val="22"/>
          <w:szCs w:val="22"/>
        </w:rPr>
        <w:t>1</w:t>
      </w:r>
      <w:r w:rsidR="0001763D" w:rsidRPr="00D439F3">
        <w:rPr>
          <w:sz w:val="22"/>
          <w:szCs w:val="22"/>
        </w:rPr>
        <w:t>. évi támogatás</w:t>
      </w:r>
      <w:r w:rsidR="00FB2147">
        <w:rPr>
          <w:sz w:val="22"/>
          <w:szCs w:val="22"/>
        </w:rPr>
        <w:t>a</w:t>
      </w:r>
      <w:r w:rsidR="00FA0ACF">
        <w:rPr>
          <w:sz w:val="22"/>
          <w:szCs w:val="22"/>
        </w:rPr>
        <w:t xml:space="preserve"> </w:t>
      </w:r>
      <w:r w:rsidR="00FB2147">
        <w:rPr>
          <w:sz w:val="22"/>
          <w:szCs w:val="22"/>
        </w:rPr>
        <w:t>6.129.900</w:t>
      </w:r>
      <w:r w:rsidR="00FA0ACF">
        <w:rPr>
          <w:sz w:val="22"/>
          <w:szCs w:val="22"/>
        </w:rPr>
        <w:t xml:space="preserve"> </w:t>
      </w:r>
      <w:r w:rsidR="00FB2147">
        <w:rPr>
          <w:sz w:val="22"/>
          <w:szCs w:val="22"/>
        </w:rPr>
        <w:t>Ft és</w:t>
      </w:r>
      <w:r w:rsidR="0001763D" w:rsidRPr="00D439F3">
        <w:rPr>
          <w:sz w:val="22"/>
          <w:szCs w:val="22"/>
        </w:rPr>
        <w:t xml:space="preserve"> </w:t>
      </w:r>
      <w:r w:rsidR="00FB2147">
        <w:rPr>
          <w:sz w:val="22"/>
          <w:szCs w:val="22"/>
        </w:rPr>
        <w:t>a</w:t>
      </w:r>
      <w:r w:rsidR="00FB2147" w:rsidRPr="00FB2147">
        <w:rPr>
          <w:sz w:val="22"/>
          <w:szCs w:val="22"/>
        </w:rPr>
        <w:t xml:space="preserve"> LEADER pályázat</w:t>
      </w:r>
      <w:r w:rsidR="00FB2147">
        <w:rPr>
          <w:sz w:val="22"/>
          <w:szCs w:val="22"/>
        </w:rPr>
        <w:t xml:space="preserve"> 6.419.761Ft</w:t>
      </w:r>
      <w:r w:rsidR="00FA0ACF">
        <w:rPr>
          <w:sz w:val="22"/>
          <w:szCs w:val="22"/>
        </w:rPr>
        <w:t xml:space="preserve"> is ide került.</w:t>
      </w:r>
    </w:p>
    <w:bookmarkEnd w:id="1"/>
    <w:p w14:paraId="1BBB18BB" w14:textId="77777777" w:rsidR="002F587C" w:rsidRPr="005527B4" w:rsidRDefault="002F587C" w:rsidP="0064262C">
      <w:pPr>
        <w:jc w:val="both"/>
        <w:rPr>
          <w:sz w:val="22"/>
          <w:szCs w:val="22"/>
        </w:rPr>
      </w:pPr>
    </w:p>
    <w:p w14:paraId="73B072AE" w14:textId="77777777" w:rsidR="000A1123" w:rsidRPr="00CA79E3" w:rsidRDefault="000A1123" w:rsidP="0064262C">
      <w:pPr>
        <w:jc w:val="both"/>
        <w:rPr>
          <w:sz w:val="22"/>
          <w:szCs w:val="22"/>
        </w:rPr>
      </w:pPr>
    </w:p>
    <w:p w14:paraId="532C789E" w14:textId="5B128C09" w:rsidR="0001763D" w:rsidRPr="0000525B" w:rsidRDefault="0001763D" w:rsidP="0001763D">
      <w:pPr>
        <w:jc w:val="both"/>
        <w:rPr>
          <w:sz w:val="22"/>
          <w:szCs w:val="22"/>
        </w:rPr>
      </w:pPr>
      <w:bookmarkStart w:id="2" w:name="_Hlk70429384"/>
      <w:r w:rsidRPr="0000525B">
        <w:rPr>
          <w:b/>
          <w:sz w:val="22"/>
          <w:szCs w:val="22"/>
          <w:u w:val="single"/>
        </w:rPr>
        <w:t>Közhatalmi bevételek</w:t>
      </w:r>
      <w:r>
        <w:rPr>
          <w:b/>
          <w:sz w:val="22"/>
          <w:szCs w:val="22"/>
          <w:u w:val="single"/>
        </w:rPr>
        <w:t xml:space="preserve"> (B3)</w:t>
      </w:r>
      <w:r w:rsidRPr="0000525B">
        <w:rPr>
          <w:b/>
          <w:sz w:val="22"/>
          <w:szCs w:val="22"/>
          <w:u w:val="single"/>
        </w:rPr>
        <w:t xml:space="preserve">: </w:t>
      </w:r>
      <w:r>
        <w:rPr>
          <w:sz w:val="22"/>
          <w:szCs w:val="22"/>
        </w:rPr>
        <w:t xml:space="preserve">Összes bevétel: </w:t>
      </w:r>
      <w:r w:rsidR="0099286F">
        <w:rPr>
          <w:sz w:val="22"/>
          <w:szCs w:val="22"/>
        </w:rPr>
        <w:t>131.723.615</w:t>
      </w:r>
      <w:r w:rsidRPr="0000525B">
        <w:rPr>
          <w:sz w:val="22"/>
          <w:szCs w:val="22"/>
        </w:rPr>
        <w:t xml:space="preserve"> Ft. </w:t>
      </w:r>
    </w:p>
    <w:p w14:paraId="0ED8ADF9" w14:textId="20A48794" w:rsidR="0001763D" w:rsidRPr="00565572" w:rsidRDefault="0001763D" w:rsidP="0001763D">
      <w:pPr>
        <w:jc w:val="both"/>
        <w:rPr>
          <w:sz w:val="24"/>
          <w:szCs w:val="24"/>
        </w:rPr>
      </w:pPr>
      <w:r w:rsidRPr="006F3037">
        <w:rPr>
          <w:sz w:val="22"/>
          <w:szCs w:val="22"/>
        </w:rPr>
        <w:t xml:space="preserve">A közhatalmi bevételek igazgatási szolgáltatási díjból, helyi adóból, adópótlék és adóbírságból tevődik össze. Kiemelkedő forrásként szerepel a helyi adó bevétel. A hatályos </w:t>
      </w:r>
      <w:r w:rsidRPr="00AD41C3">
        <w:rPr>
          <w:sz w:val="22"/>
          <w:szCs w:val="22"/>
        </w:rPr>
        <w:t xml:space="preserve">adórendszerben önkormányzati adót a képviselő-testület jogosult megállapítani. </w:t>
      </w:r>
      <w:r>
        <w:rPr>
          <w:sz w:val="22"/>
          <w:szCs w:val="22"/>
        </w:rPr>
        <w:t>2017. évben bevezetésre kerül kommunális adó bevétel is jelentős szerepet kapott a helyi adók tekintetében.</w:t>
      </w:r>
      <w:r w:rsidRPr="00AD41C3">
        <w:rPr>
          <w:sz w:val="22"/>
          <w:szCs w:val="22"/>
        </w:rPr>
        <w:t xml:space="preserve"> </w:t>
      </w:r>
      <w:r w:rsidR="003D06C1" w:rsidRPr="003D06C1">
        <w:rPr>
          <w:sz w:val="24"/>
          <w:szCs w:val="24"/>
        </w:rPr>
        <w:t xml:space="preserve"> 2020. év</w:t>
      </w:r>
      <w:r w:rsidR="0099286F">
        <w:rPr>
          <w:sz w:val="24"/>
          <w:szCs w:val="24"/>
        </w:rPr>
        <w:t>től</w:t>
      </w:r>
      <w:r w:rsidR="003D06C1" w:rsidRPr="003D06C1">
        <w:rPr>
          <w:sz w:val="24"/>
          <w:szCs w:val="24"/>
        </w:rPr>
        <w:t xml:space="preserve"> a 92/2020.(IV.6.) Korm. Rendelet alapján az Önkormányzatokat megillető gépjárműadó 40%-a is elvonásra került.</w:t>
      </w:r>
    </w:p>
    <w:p w14:paraId="2996DBBC" w14:textId="13264EA2" w:rsidR="0001763D" w:rsidRPr="00AD41C3" w:rsidRDefault="0001763D" w:rsidP="0001763D">
      <w:pPr>
        <w:jc w:val="both"/>
        <w:rPr>
          <w:sz w:val="22"/>
          <w:szCs w:val="22"/>
        </w:rPr>
      </w:pPr>
      <w:r w:rsidRPr="00AD41C3">
        <w:rPr>
          <w:sz w:val="22"/>
          <w:szCs w:val="22"/>
        </w:rPr>
        <w:t xml:space="preserve">Építményadó bevétel </w:t>
      </w:r>
      <w:r>
        <w:rPr>
          <w:sz w:val="22"/>
          <w:szCs w:val="22"/>
        </w:rPr>
        <w:t>100</w:t>
      </w:r>
      <w:r w:rsidRPr="00AD41C3">
        <w:rPr>
          <w:sz w:val="22"/>
          <w:szCs w:val="22"/>
        </w:rPr>
        <w:t xml:space="preserve"> %-os teljesítési szinttel zárta az évet </w:t>
      </w:r>
      <w:r w:rsidR="0099286F">
        <w:rPr>
          <w:sz w:val="22"/>
          <w:szCs w:val="22"/>
        </w:rPr>
        <w:t>19.894.361</w:t>
      </w:r>
      <w:r w:rsidRPr="00AD41C3">
        <w:rPr>
          <w:sz w:val="22"/>
          <w:szCs w:val="22"/>
        </w:rPr>
        <w:t xml:space="preserve"> Ft-tal. </w:t>
      </w:r>
      <w:r>
        <w:rPr>
          <w:sz w:val="22"/>
          <w:szCs w:val="22"/>
        </w:rPr>
        <w:t xml:space="preserve">Kommunális adó bevétel </w:t>
      </w:r>
      <w:r w:rsidR="0099286F">
        <w:rPr>
          <w:sz w:val="22"/>
          <w:szCs w:val="22"/>
        </w:rPr>
        <w:t>8.917.981</w:t>
      </w:r>
      <w:r>
        <w:rPr>
          <w:sz w:val="22"/>
          <w:szCs w:val="22"/>
        </w:rPr>
        <w:t xml:space="preserve"> Ft összegben 100%-on teljesült.</w:t>
      </w:r>
    </w:p>
    <w:p w14:paraId="1B789091" w14:textId="1B325DFA" w:rsidR="0001763D" w:rsidRPr="00AD41C3" w:rsidRDefault="0001763D" w:rsidP="0001763D">
      <w:pPr>
        <w:jc w:val="both"/>
        <w:rPr>
          <w:sz w:val="22"/>
          <w:szCs w:val="22"/>
        </w:rPr>
      </w:pPr>
      <w:r w:rsidRPr="00AD41C3">
        <w:rPr>
          <w:sz w:val="22"/>
          <w:szCs w:val="22"/>
        </w:rPr>
        <w:t xml:space="preserve">Az iparűzési adó teljesítési százaléka </w:t>
      </w:r>
      <w:r>
        <w:rPr>
          <w:sz w:val="22"/>
          <w:szCs w:val="22"/>
        </w:rPr>
        <w:t>100</w:t>
      </w:r>
      <w:r w:rsidRPr="00AD41C3">
        <w:rPr>
          <w:sz w:val="22"/>
          <w:szCs w:val="22"/>
        </w:rPr>
        <w:t xml:space="preserve">%, befolyt </w:t>
      </w:r>
      <w:r w:rsidR="0099286F">
        <w:rPr>
          <w:sz w:val="22"/>
          <w:szCs w:val="22"/>
        </w:rPr>
        <w:t>102.658.459</w:t>
      </w:r>
      <w:r w:rsidRPr="00AD41C3">
        <w:rPr>
          <w:sz w:val="22"/>
          <w:szCs w:val="22"/>
        </w:rPr>
        <w:t xml:space="preserve"> Ft.  </w:t>
      </w:r>
    </w:p>
    <w:p w14:paraId="7B4ED946" w14:textId="37E7C3D7" w:rsidR="0001763D" w:rsidRPr="00AD41C3" w:rsidRDefault="0001763D" w:rsidP="0001763D">
      <w:pPr>
        <w:jc w:val="both"/>
        <w:rPr>
          <w:sz w:val="22"/>
          <w:szCs w:val="22"/>
        </w:rPr>
      </w:pPr>
      <w:r w:rsidRPr="00AD41C3">
        <w:rPr>
          <w:sz w:val="22"/>
          <w:szCs w:val="22"/>
        </w:rPr>
        <w:t xml:space="preserve">Egyéb közhatalmi bevételeknél </w:t>
      </w:r>
      <w:r w:rsidR="002825BF">
        <w:rPr>
          <w:sz w:val="22"/>
          <w:szCs w:val="22"/>
        </w:rPr>
        <w:t>100</w:t>
      </w:r>
      <w:r w:rsidRPr="00AD41C3">
        <w:rPr>
          <w:sz w:val="22"/>
          <w:szCs w:val="22"/>
        </w:rPr>
        <w:t xml:space="preserve">%-os teljesítéssel </w:t>
      </w:r>
      <w:r w:rsidR="0099286F">
        <w:rPr>
          <w:sz w:val="22"/>
          <w:szCs w:val="22"/>
        </w:rPr>
        <w:t>252.814</w:t>
      </w:r>
      <w:r w:rsidRPr="00AD41C3">
        <w:rPr>
          <w:sz w:val="22"/>
          <w:szCs w:val="22"/>
        </w:rPr>
        <w:t xml:space="preserve"> Ft bevétellel zártunk. </w:t>
      </w:r>
    </w:p>
    <w:bookmarkEnd w:id="2"/>
    <w:p w14:paraId="1AF24107" w14:textId="77777777" w:rsidR="00DE2616" w:rsidRPr="006F3037" w:rsidRDefault="00DE2616" w:rsidP="00B7208F">
      <w:pPr>
        <w:jc w:val="both"/>
        <w:rPr>
          <w:color w:val="FF0000"/>
          <w:sz w:val="22"/>
          <w:szCs w:val="22"/>
        </w:rPr>
      </w:pPr>
    </w:p>
    <w:p w14:paraId="5AB560EA" w14:textId="77777777" w:rsidR="002B6F65" w:rsidRPr="002B6F65" w:rsidRDefault="00E4070A" w:rsidP="0064262C">
      <w:pPr>
        <w:jc w:val="both"/>
        <w:rPr>
          <w:i/>
          <w:sz w:val="22"/>
          <w:szCs w:val="22"/>
        </w:rPr>
      </w:pPr>
      <w:bookmarkStart w:id="3" w:name="_Hlk70429434"/>
      <w:r w:rsidRPr="002B6F65">
        <w:rPr>
          <w:b/>
          <w:sz w:val="22"/>
          <w:szCs w:val="22"/>
          <w:u w:val="single"/>
        </w:rPr>
        <w:t xml:space="preserve">Működési </w:t>
      </w:r>
      <w:r w:rsidR="0064262C" w:rsidRPr="002B6F65">
        <w:rPr>
          <w:b/>
          <w:sz w:val="22"/>
          <w:szCs w:val="22"/>
          <w:u w:val="single"/>
        </w:rPr>
        <w:t>bevételek</w:t>
      </w:r>
      <w:r w:rsidR="00E2171E" w:rsidRPr="002B6F65">
        <w:rPr>
          <w:b/>
          <w:sz w:val="22"/>
          <w:szCs w:val="22"/>
          <w:u w:val="single"/>
        </w:rPr>
        <w:t xml:space="preserve"> (B4)</w:t>
      </w:r>
      <w:r w:rsidR="00D02B18" w:rsidRPr="002B6F65">
        <w:rPr>
          <w:sz w:val="22"/>
          <w:szCs w:val="22"/>
          <w:u w:val="single"/>
        </w:rPr>
        <w:t>:</w:t>
      </w:r>
      <w:r w:rsidR="0064262C" w:rsidRPr="002B6F65">
        <w:rPr>
          <w:i/>
          <w:sz w:val="22"/>
          <w:szCs w:val="22"/>
        </w:rPr>
        <w:t xml:space="preserve"> </w:t>
      </w:r>
    </w:p>
    <w:p w14:paraId="7B53D3C3" w14:textId="641E06A4" w:rsidR="00D02B18" w:rsidRPr="002B6F65" w:rsidRDefault="002B6F65" w:rsidP="0064262C">
      <w:pPr>
        <w:jc w:val="both"/>
        <w:rPr>
          <w:sz w:val="22"/>
          <w:szCs w:val="22"/>
        </w:rPr>
      </w:pPr>
      <w:r w:rsidRPr="002B6F65">
        <w:rPr>
          <w:sz w:val="22"/>
          <w:szCs w:val="22"/>
        </w:rPr>
        <w:t>A</w:t>
      </w:r>
      <w:r w:rsidR="0064262C" w:rsidRPr="002B6F65">
        <w:rPr>
          <w:sz w:val="22"/>
          <w:szCs w:val="22"/>
        </w:rPr>
        <w:t xml:space="preserve"> </w:t>
      </w:r>
      <w:r w:rsidR="0018510E">
        <w:rPr>
          <w:sz w:val="22"/>
          <w:szCs w:val="22"/>
        </w:rPr>
        <w:t>19.988.774</w:t>
      </w:r>
      <w:r w:rsidR="00313141" w:rsidRPr="002B6F65">
        <w:rPr>
          <w:sz w:val="22"/>
          <w:szCs w:val="22"/>
        </w:rPr>
        <w:t xml:space="preserve"> Ft </w:t>
      </w:r>
      <w:r w:rsidR="006A035F" w:rsidRPr="002B6F65">
        <w:rPr>
          <w:sz w:val="22"/>
          <w:szCs w:val="22"/>
        </w:rPr>
        <w:t>módosított előirányzattal szemben</w:t>
      </w:r>
      <w:r w:rsidR="0064262C" w:rsidRPr="002B6F65">
        <w:rPr>
          <w:sz w:val="22"/>
          <w:szCs w:val="22"/>
        </w:rPr>
        <w:t xml:space="preserve"> </w:t>
      </w:r>
      <w:r w:rsidR="00682BB5">
        <w:rPr>
          <w:b/>
          <w:sz w:val="22"/>
          <w:szCs w:val="22"/>
        </w:rPr>
        <w:t>1</w:t>
      </w:r>
      <w:r w:rsidR="0018510E">
        <w:rPr>
          <w:b/>
          <w:sz w:val="22"/>
          <w:szCs w:val="22"/>
        </w:rPr>
        <w:t>9</w:t>
      </w:r>
      <w:r w:rsidR="00682BB5">
        <w:rPr>
          <w:b/>
          <w:sz w:val="22"/>
          <w:szCs w:val="22"/>
        </w:rPr>
        <w:t>.</w:t>
      </w:r>
      <w:r w:rsidR="0018510E">
        <w:rPr>
          <w:b/>
          <w:sz w:val="22"/>
          <w:szCs w:val="22"/>
        </w:rPr>
        <w:t>844.022</w:t>
      </w:r>
      <w:r w:rsidR="00313141" w:rsidRPr="002B6F65">
        <w:rPr>
          <w:b/>
          <w:sz w:val="22"/>
          <w:szCs w:val="22"/>
        </w:rPr>
        <w:t xml:space="preserve"> </w:t>
      </w:r>
      <w:r w:rsidR="0064262C" w:rsidRPr="002B6F65">
        <w:rPr>
          <w:b/>
          <w:sz w:val="22"/>
          <w:szCs w:val="22"/>
        </w:rPr>
        <w:t xml:space="preserve">Ft </w:t>
      </w:r>
      <w:r w:rsidR="0064262C" w:rsidRPr="002B6F65">
        <w:rPr>
          <w:sz w:val="22"/>
          <w:szCs w:val="22"/>
        </w:rPr>
        <w:t>bevétel</w:t>
      </w:r>
      <w:r w:rsidR="006A035F" w:rsidRPr="002B6F65">
        <w:rPr>
          <w:sz w:val="22"/>
          <w:szCs w:val="22"/>
        </w:rPr>
        <w:t xml:space="preserve"> keletkezett, ez 9</w:t>
      </w:r>
      <w:r w:rsidR="00682BB5">
        <w:rPr>
          <w:sz w:val="22"/>
          <w:szCs w:val="22"/>
        </w:rPr>
        <w:t>9</w:t>
      </w:r>
      <w:r w:rsidR="006A035F" w:rsidRPr="002B6F65">
        <w:rPr>
          <w:sz w:val="22"/>
          <w:szCs w:val="22"/>
        </w:rPr>
        <w:t xml:space="preserve"> %-os teljesítés.</w:t>
      </w:r>
      <w:r w:rsidR="00D02B18" w:rsidRPr="002B6F65">
        <w:rPr>
          <w:sz w:val="22"/>
          <w:szCs w:val="22"/>
        </w:rPr>
        <w:t xml:space="preserve"> A következő bevételek kerülnek itt elszámolásra:</w:t>
      </w:r>
    </w:p>
    <w:p w14:paraId="5F033F51" w14:textId="46B68BD0" w:rsidR="00D02B18" w:rsidRPr="001468D3" w:rsidRDefault="00D02B18" w:rsidP="00682BB5">
      <w:pPr>
        <w:pStyle w:val="Listaszerbekezds"/>
        <w:numPr>
          <w:ilvl w:val="0"/>
          <w:numId w:val="17"/>
        </w:numPr>
        <w:jc w:val="both"/>
        <w:rPr>
          <w:i/>
          <w:sz w:val="22"/>
          <w:szCs w:val="22"/>
        </w:rPr>
      </w:pPr>
      <w:r w:rsidRPr="002B6F65">
        <w:rPr>
          <w:sz w:val="22"/>
          <w:szCs w:val="22"/>
        </w:rPr>
        <w:t xml:space="preserve">szolgáltatások bevétele </w:t>
      </w:r>
      <w:r w:rsidR="00A9786D" w:rsidRPr="005904B5">
        <w:rPr>
          <w:sz w:val="22"/>
          <w:szCs w:val="22"/>
        </w:rPr>
        <w:t>B402:</w:t>
      </w:r>
      <w:r w:rsidR="00910D21" w:rsidRPr="005904B5">
        <w:rPr>
          <w:sz w:val="22"/>
          <w:szCs w:val="22"/>
        </w:rPr>
        <w:t xml:space="preserve"> </w:t>
      </w:r>
      <w:r w:rsidR="0018510E">
        <w:rPr>
          <w:b/>
          <w:sz w:val="22"/>
          <w:szCs w:val="22"/>
        </w:rPr>
        <w:t>9.286.761</w:t>
      </w:r>
      <w:r w:rsidR="00910D21" w:rsidRPr="005904B5">
        <w:rPr>
          <w:b/>
          <w:sz w:val="22"/>
          <w:szCs w:val="22"/>
        </w:rPr>
        <w:t xml:space="preserve"> Ft</w:t>
      </w:r>
      <w:r w:rsidR="00910D21" w:rsidRPr="005904B5">
        <w:rPr>
          <w:sz w:val="22"/>
          <w:szCs w:val="22"/>
        </w:rPr>
        <w:t xml:space="preserve"> </w:t>
      </w:r>
      <w:r w:rsidRPr="005904B5">
        <w:rPr>
          <w:i/>
          <w:sz w:val="22"/>
          <w:szCs w:val="22"/>
        </w:rPr>
        <w:t>(</w:t>
      </w:r>
      <w:r w:rsidR="004F46A3">
        <w:rPr>
          <w:i/>
          <w:sz w:val="22"/>
          <w:szCs w:val="22"/>
        </w:rPr>
        <w:t xml:space="preserve">E.ON energia </w:t>
      </w:r>
      <w:r w:rsidR="004F46A3" w:rsidRPr="00E477EF">
        <w:rPr>
          <w:i/>
          <w:sz w:val="22"/>
          <w:szCs w:val="22"/>
        </w:rPr>
        <w:t>betermelés 1.067Ft,</w:t>
      </w:r>
      <w:r w:rsidR="001654B6" w:rsidRPr="00E477EF">
        <w:rPr>
          <w:i/>
          <w:sz w:val="22"/>
          <w:szCs w:val="22"/>
        </w:rPr>
        <w:t xml:space="preserve"> </w:t>
      </w:r>
      <w:r w:rsidRPr="00E477EF">
        <w:rPr>
          <w:i/>
          <w:sz w:val="22"/>
          <w:szCs w:val="22"/>
        </w:rPr>
        <w:t>lakbér</w:t>
      </w:r>
      <w:r w:rsidR="002725EF" w:rsidRPr="00E477EF">
        <w:rPr>
          <w:i/>
          <w:sz w:val="22"/>
          <w:szCs w:val="22"/>
        </w:rPr>
        <w:t xml:space="preserve"> </w:t>
      </w:r>
      <w:r w:rsidR="0067405B" w:rsidRPr="00E477EF">
        <w:rPr>
          <w:i/>
          <w:sz w:val="22"/>
          <w:szCs w:val="22"/>
        </w:rPr>
        <w:t>67.200</w:t>
      </w:r>
      <w:r w:rsidR="00651D9D" w:rsidRPr="00E477EF">
        <w:rPr>
          <w:i/>
          <w:sz w:val="22"/>
          <w:szCs w:val="22"/>
        </w:rPr>
        <w:t>Ft, Temető bevételek</w:t>
      </w:r>
      <w:r w:rsidR="004F46A3" w:rsidRPr="00E477EF">
        <w:rPr>
          <w:i/>
          <w:sz w:val="22"/>
          <w:szCs w:val="22"/>
        </w:rPr>
        <w:t xml:space="preserve"> 1.985.488</w:t>
      </w:r>
      <w:r w:rsidR="00A9786D" w:rsidRPr="00E477EF">
        <w:rPr>
          <w:i/>
          <w:sz w:val="22"/>
          <w:szCs w:val="22"/>
        </w:rPr>
        <w:t xml:space="preserve"> </w:t>
      </w:r>
      <w:r w:rsidR="00651D9D" w:rsidRPr="00E477EF">
        <w:rPr>
          <w:i/>
          <w:sz w:val="22"/>
          <w:szCs w:val="22"/>
        </w:rPr>
        <w:t>Ft, Műfüves pálya bevét</w:t>
      </w:r>
      <w:r w:rsidR="005904B5" w:rsidRPr="00E477EF">
        <w:rPr>
          <w:i/>
          <w:sz w:val="22"/>
          <w:szCs w:val="22"/>
        </w:rPr>
        <w:t xml:space="preserve">ele </w:t>
      </w:r>
      <w:r w:rsidR="00166D17" w:rsidRPr="00E477EF">
        <w:rPr>
          <w:i/>
          <w:sz w:val="22"/>
          <w:szCs w:val="22"/>
        </w:rPr>
        <w:t>49.500</w:t>
      </w:r>
      <w:r w:rsidR="00A9786D" w:rsidRPr="00E477EF">
        <w:rPr>
          <w:i/>
          <w:sz w:val="22"/>
          <w:szCs w:val="22"/>
        </w:rPr>
        <w:t xml:space="preserve"> Ft, Műv</w:t>
      </w:r>
      <w:r w:rsidR="0031789C" w:rsidRPr="00E477EF">
        <w:rPr>
          <w:i/>
          <w:sz w:val="22"/>
          <w:szCs w:val="22"/>
        </w:rPr>
        <w:t>.</w:t>
      </w:r>
      <w:r w:rsidR="003A75DF" w:rsidRPr="00E477EF">
        <w:rPr>
          <w:i/>
          <w:sz w:val="22"/>
          <w:szCs w:val="22"/>
        </w:rPr>
        <w:t xml:space="preserve"> </w:t>
      </w:r>
      <w:r w:rsidR="005904B5" w:rsidRPr="00E477EF">
        <w:rPr>
          <w:i/>
          <w:sz w:val="22"/>
          <w:szCs w:val="22"/>
        </w:rPr>
        <w:t xml:space="preserve">ház terembérleti díj </w:t>
      </w:r>
      <w:r w:rsidR="0090522E" w:rsidRPr="00E477EF">
        <w:rPr>
          <w:i/>
          <w:sz w:val="22"/>
          <w:szCs w:val="22"/>
        </w:rPr>
        <w:t>40.500</w:t>
      </w:r>
      <w:r w:rsidR="00A9786D" w:rsidRPr="00E477EF">
        <w:rPr>
          <w:i/>
          <w:sz w:val="22"/>
          <w:szCs w:val="22"/>
        </w:rPr>
        <w:t xml:space="preserve"> </w:t>
      </w:r>
      <w:r w:rsidR="00651D9D" w:rsidRPr="00E477EF">
        <w:rPr>
          <w:i/>
          <w:sz w:val="22"/>
          <w:szCs w:val="22"/>
        </w:rPr>
        <w:t xml:space="preserve">Ft, </w:t>
      </w:r>
      <w:r w:rsidR="00D87C0E" w:rsidRPr="00E477EF">
        <w:rPr>
          <w:i/>
          <w:sz w:val="22"/>
          <w:szCs w:val="22"/>
        </w:rPr>
        <w:t xml:space="preserve">Erzsébet tábor </w:t>
      </w:r>
      <w:r w:rsidR="0090522E" w:rsidRPr="00E477EF">
        <w:rPr>
          <w:i/>
          <w:sz w:val="22"/>
          <w:szCs w:val="22"/>
        </w:rPr>
        <w:t>629.719</w:t>
      </w:r>
      <w:r w:rsidR="00D87C0E" w:rsidRPr="00E477EF">
        <w:rPr>
          <w:i/>
          <w:sz w:val="22"/>
          <w:szCs w:val="22"/>
        </w:rPr>
        <w:t xml:space="preserve"> Ft</w:t>
      </w:r>
      <w:r w:rsidR="001654B6" w:rsidRPr="00E477EF">
        <w:rPr>
          <w:i/>
          <w:sz w:val="22"/>
          <w:szCs w:val="22"/>
        </w:rPr>
        <w:t xml:space="preserve"> </w:t>
      </w:r>
      <w:r w:rsidR="005904B5" w:rsidRPr="00E477EF">
        <w:rPr>
          <w:i/>
          <w:sz w:val="22"/>
          <w:szCs w:val="22"/>
        </w:rPr>
        <w:t xml:space="preserve">könyvtár tagdíj </w:t>
      </w:r>
      <w:r w:rsidR="00166D17" w:rsidRPr="00E477EF">
        <w:rPr>
          <w:i/>
          <w:sz w:val="22"/>
          <w:szCs w:val="22"/>
        </w:rPr>
        <w:t>13.230</w:t>
      </w:r>
      <w:r w:rsidR="00A9786D" w:rsidRPr="00E477EF">
        <w:rPr>
          <w:i/>
          <w:sz w:val="22"/>
          <w:szCs w:val="22"/>
        </w:rPr>
        <w:t xml:space="preserve"> Ft, </w:t>
      </w:r>
      <w:r w:rsidR="0031789C" w:rsidRPr="00E477EF">
        <w:rPr>
          <w:i/>
          <w:sz w:val="22"/>
          <w:szCs w:val="22"/>
        </w:rPr>
        <w:t>vízi közmű</w:t>
      </w:r>
      <w:r w:rsidR="00B73563" w:rsidRPr="00E477EF">
        <w:rPr>
          <w:i/>
          <w:sz w:val="22"/>
          <w:szCs w:val="22"/>
        </w:rPr>
        <w:t xml:space="preserve"> bérleti díj Litér ivóvíz </w:t>
      </w:r>
      <w:r w:rsidR="00DE36DF" w:rsidRPr="00E477EF">
        <w:rPr>
          <w:i/>
          <w:sz w:val="22"/>
          <w:szCs w:val="22"/>
        </w:rPr>
        <w:t>1.997.163</w:t>
      </w:r>
      <w:r w:rsidR="00A9786D" w:rsidRPr="00E477EF">
        <w:rPr>
          <w:i/>
          <w:sz w:val="22"/>
          <w:szCs w:val="22"/>
        </w:rPr>
        <w:t xml:space="preserve"> </w:t>
      </w:r>
      <w:r w:rsidR="00651D9D" w:rsidRPr="00E477EF">
        <w:rPr>
          <w:i/>
          <w:sz w:val="22"/>
          <w:szCs w:val="22"/>
        </w:rPr>
        <w:t xml:space="preserve">Ft, </w:t>
      </w:r>
      <w:r w:rsidR="00A9786D" w:rsidRPr="00E477EF">
        <w:rPr>
          <w:i/>
          <w:sz w:val="22"/>
          <w:szCs w:val="22"/>
        </w:rPr>
        <w:t xml:space="preserve">Viziközmű bérleti díj </w:t>
      </w:r>
      <w:r w:rsidR="001F5D75" w:rsidRPr="00E477EF">
        <w:rPr>
          <w:i/>
          <w:sz w:val="22"/>
          <w:szCs w:val="22"/>
        </w:rPr>
        <w:t xml:space="preserve">szennyvíz Tulajdonközösség </w:t>
      </w:r>
      <w:r w:rsidR="00B2752E" w:rsidRPr="00E477EF">
        <w:rPr>
          <w:i/>
          <w:sz w:val="22"/>
          <w:szCs w:val="22"/>
        </w:rPr>
        <w:t>3.8</w:t>
      </w:r>
      <w:r w:rsidR="00DE36DF" w:rsidRPr="00E477EF">
        <w:rPr>
          <w:i/>
          <w:sz w:val="22"/>
          <w:szCs w:val="22"/>
        </w:rPr>
        <w:t>49</w:t>
      </w:r>
      <w:r w:rsidR="00B2752E" w:rsidRPr="00E477EF">
        <w:rPr>
          <w:i/>
          <w:sz w:val="22"/>
          <w:szCs w:val="22"/>
        </w:rPr>
        <w:t>.</w:t>
      </w:r>
      <w:r w:rsidR="00DE36DF" w:rsidRPr="00E477EF">
        <w:rPr>
          <w:i/>
          <w:sz w:val="22"/>
          <w:szCs w:val="22"/>
        </w:rPr>
        <w:t>222Ft</w:t>
      </w:r>
      <w:r w:rsidR="005904B5" w:rsidRPr="00E477EF">
        <w:rPr>
          <w:i/>
          <w:sz w:val="22"/>
          <w:szCs w:val="22"/>
        </w:rPr>
        <w:t xml:space="preserve">, piac bevétele </w:t>
      </w:r>
      <w:r w:rsidR="00DE36DF" w:rsidRPr="00E477EF">
        <w:rPr>
          <w:i/>
          <w:sz w:val="22"/>
          <w:szCs w:val="22"/>
        </w:rPr>
        <w:t>15.825</w:t>
      </w:r>
      <w:r w:rsidR="00A9786D" w:rsidRPr="00E477EF">
        <w:rPr>
          <w:i/>
          <w:sz w:val="22"/>
          <w:szCs w:val="22"/>
        </w:rPr>
        <w:t xml:space="preserve"> </w:t>
      </w:r>
      <w:r w:rsidR="001B3580" w:rsidRPr="00E477EF">
        <w:rPr>
          <w:i/>
          <w:sz w:val="22"/>
          <w:szCs w:val="22"/>
        </w:rPr>
        <w:t xml:space="preserve">Ft, </w:t>
      </w:r>
      <w:r w:rsidR="001654B6" w:rsidRPr="00E477EF">
        <w:rPr>
          <w:i/>
          <w:sz w:val="22"/>
          <w:szCs w:val="22"/>
        </w:rPr>
        <w:t>közterület használati díj 335.000Ft</w:t>
      </w:r>
      <w:r w:rsidR="0090522E" w:rsidRPr="00E477EF">
        <w:rPr>
          <w:i/>
          <w:sz w:val="22"/>
          <w:szCs w:val="22"/>
        </w:rPr>
        <w:t>,</w:t>
      </w:r>
      <w:r w:rsidR="00E477EF">
        <w:rPr>
          <w:i/>
          <w:sz w:val="22"/>
          <w:szCs w:val="22"/>
        </w:rPr>
        <w:t xml:space="preserve"> </w:t>
      </w:r>
      <w:r w:rsidR="001B3580" w:rsidRPr="00E477EF">
        <w:rPr>
          <w:i/>
          <w:sz w:val="22"/>
          <w:szCs w:val="22"/>
        </w:rPr>
        <w:t>egyéb</w:t>
      </w:r>
      <w:r w:rsidR="00B73563" w:rsidRPr="00E477EF">
        <w:rPr>
          <w:i/>
          <w:sz w:val="22"/>
          <w:szCs w:val="22"/>
        </w:rPr>
        <w:t xml:space="preserve"> bérleti </w:t>
      </w:r>
      <w:r w:rsidR="00B73563" w:rsidRPr="001468D3">
        <w:rPr>
          <w:i/>
          <w:sz w:val="22"/>
          <w:szCs w:val="22"/>
        </w:rPr>
        <w:t xml:space="preserve">díj és szolgáltatás </w:t>
      </w:r>
      <w:r w:rsidR="0090522E">
        <w:rPr>
          <w:i/>
          <w:sz w:val="22"/>
          <w:szCs w:val="22"/>
        </w:rPr>
        <w:t>226.800</w:t>
      </w:r>
      <w:r w:rsidR="00A9786D" w:rsidRPr="001468D3">
        <w:rPr>
          <w:i/>
          <w:sz w:val="22"/>
          <w:szCs w:val="22"/>
        </w:rPr>
        <w:t xml:space="preserve"> Ft</w:t>
      </w:r>
      <w:r w:rsidR="00B73563" w:rsidRPr="001468D3">
        <w:rPr>
          <w:i/>
          <w:sz w:val="22"/>
          <w:szCs w:val="22"/>
        </w:rPr>
        <w:t>)</w:t>
      </w:r>
    </w:p>
    <w:p w14:paraId="1AA0E1D7" w14:textId="76BD252E" w:rsidR="000E6861" w:rsidRDefault="00313141" w:rsidP="00682BB5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0E6861">
        <w:rPr>
          <w:sz w:val="22"/>
          <w:szCs w:val="22"/>
        </w:rPr>
        <w:t>közvetített szolgáltatások értéke</w:t>
      </w:r>
      <w:r w:rsidR="00A9786D" w:rsidRPr="000E6861">
        <w:rPr>
          <w:sz w:val="22"/>
          <w:szCs w:val="22"/>
        </w:rPr>
        <w:t xml:space="preserve"> B403</w:t>
      </w:r>
      <w:r w:rsidRPr="000E6861">
        <w:rPr>
          <w:sz w:val="22"/>
          <w:szCs w:val="22"/>
        </w:rPr>
        <w:t xml:space="preserve">: </w:t>
      </w:r>
      <w:r w:rsidR="0018510E">
        <w:rPr>
          <w:b/>
          <w:sz w:val="22"/>
          <w:szCs w:val="22"/>
        </w:rPr>
        <w:t>458.3674</w:t>
      </w:r>
      <w:r w:rsidR="000E6861" w:rsidRPr="000E6861">
        <w:rPr>
          <w:b/>
          <w:sz w:val="22"/>
          <w:szCs w:val="22"/>
        </w:rPr>
        <w:t>Ft</w:t>
      </w:r>
    </w:p>
    <w:p w14:paraId="2904BFA9" w14:textId="14C2E7F0" w:rsidR="00D545D6" w:rsidRPr="000E6861" w:rsidRDefault="00D545D6" w:rsidP="00682BB5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0E6861">
        <w:rPr>
          <w:sz w:val="22"/>
          <w:szCs w:val="22"/>
        </w:rPr>
        <w:t xml:space="preserve">kiszámlázott általános forgalmi adó: </w:t>
      </w:r>
      <w:r w:rsidR="0018510E">
        <w:rPr>
          <w:b/>
          <w:sz w:val="22"/>
          <w:szCs w:val="22"/>
        </w:rPr>
        <w:t>3.347.896</w:t>
      </w:r>
      <w:r w:rsidRPr="000E6861">
        <w:rPr>
          <w:b/>
          <w:sz w:val="22"/>
          <w:szCs w:val="22"/>
        </w:rPr>
        <w:t xml:space="preserve"> Ft</w:t>
      </w:r>
    </w:p>
    <w:p w14:paraId="363985F8" w14:textId="64BC7309" w:rsidR="00377283" w:rsidRDefault="00A9786D" w:rsidP="00682BB5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377283">
        <w:rPr>
          <w:sz w:val="22"/>
          <w:szCs w:val="22"/>
        </w:rPr>
        <w:t>Kamatbevételek</w:t>
      </w:r>
      <w:r w:rsidR="00B41B62" w:rsidRPr="00377283">
        <w:rPr>
          <w:sz w:val="22"/>
          <w:szCs w:val="22"/>
        </w:rPr>
        <w:t xml:space="preserve"> B408</w:t>
      </w:r>
      <w:r w:rsidRPr="00377283">
        <w:rPr>
          <w:sz w:val="22"/>
          <w:szCs w:val="22"/>
        </w:rPr>
        <w:t xml:space="preserve">: </w:t>
      </w:r>
      <w:r w:rsidR="0018510E">
        <w:rPr>
          <w:b/>
          <w:sz w:val="22"/>
          <w:szCs w:val="22"/>
        </w:rPr>
        <w:t>4.234.358</w:t>
      </w:r>
      <w:r w:rsidR="00D545D6" w:rsidRPr="00377283">
        <w:rPr>
          <w:b/>
          <w:sz w:val="22"/>
          <w:szCs w:val="22"/>
        </w:rPr>
        <w:t>Ft</w:t>
      </w:r>
      <w:r w:rsidR="00D545D6" w:rsidRPr="00377283">
        <w:rPr>
          <w:sz w:val="22"/>
          <w:szCs w:val="22"/>
        </w:rPr>
        <w:t xml:space="preserve"> </w:t>
      </w:r>
      <w:r w:rsidR="00377283" w:rsidRPr="00377283">
        <w:rPr>
          <w:sz w:val="22"/>
          <w:szCs w:val="22"/>
        </w:rPr>
        <w:t>97</w:t>
      </w:r>
      <w:r w:rsidRPr="00377283">
        <w:rPr>
          <w:sz w:val="22"/>
          <w:szCs w:val="22"/>
        </w:rPr>
        <w:t xml:space="preserve">% a teljesítés </w:t>
      </w:r>
    </w:p>
    <w:p w14:paraId="57D5512F" w14:textId="4FB728BB" w:rsidR="00D545D6" w:rsidRPr="006B17D6" w:rsidRDefault="00B41B62" w:rsidP="006B17D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F5F44">
        <w:rPr>
          <w:sz w:val="22"/>
          <w:szCs w:val="22"/>
        </w:rPr>
        <w:t>Egyéb működési bevételek B411:</w:t>
      </w:r>
      <w:r w:rsidR="00D545D6" w:rsidRPr="000F5F44">
        <w:rPr>
          <w:sz w:val="22"/>
          <w:szCs w:val="22"/>
        </w:rPr>
        <w:t xml:space="preserve"> </w:t>
      </w:r>
      <w:r w:rsidR="0018510E">
        <w:rPr>
          <w:b/>
          <w:bCs/>
          <w:sz w:val="22"/>
          <w:szCs w:val="22"/>
        </w:rPr>
        <w:t>85.760</w:t>
      </w:r>
      <w:r w:rsidR="009E34E1">
        <w:rPr>
          <w:sz w:val="22"/>
          <w:szCs w:val="22"/>
        </w:rPr>
        <w:t xml:space="preserve"> </w:t>
      </w:r>
      <w:r w:rsidR="00D545D6" w:rsidRPr="000F5F44">
        <w:rPr>
          <w:b/>
          <w:sz w:val="22"/>
          <w:szCs w:val="22"/>
        </w:rPr>
        <w:t>Ft</w:t>
      </w:r>
      <w:r w:rsidR="00D545D6" w:rsidRPr="000F5F44">
        <w:rPr>
          <w:sz w:val="22"/>
          <w:szCs w:val="22"/>
        </w:rPr>
        <w:t xml:space="preserve">, </w:t>
      </w:r>
      <w:r w:rsidR="0016773B">
        <w:rPr>
          <w:sz w:val="22"/>
          <w:szCs w:val="22"/>
        </w:rPr>
        <w:t>100</w:t>
      </w:r>
      <w:r w:rsidR="00D545D6" w:rsidRPr="000F5F44">
        <w:rPr>
          <w:sz w:val="22"/>
          <w:szCs w:val="22"/>
        </w:rPr>
        <w:t xml:space="preserve"> %-os teljesítéssel</w:t>
      </w:r>
      <w:r w:rsidR="000F5F44" w:rsidRPr="000F5F44">
        <w:rPr>
          <w:sz w:val="22"/>
          <w:szCs w:val="22"/>
        </w:rPr>
        <w:t xml:space="preserve"> (</w:t>
      </w:r>
      <w:r w:rsidR="006B17D6" w:rsidRPr="006B17D6">
        <w:rPr>
          <w:sz w:val="22"/>
          <w:szCs w:val="22"/>
        </w:rPr>
        <w:t>Bursa Hungarica ösztöndíj elszámolás visszautalás</w:t>
      </w:r>
      <w:r w:rsidR="006B17D6">
        <w:rPr>
          <w:sz w:val="22"/>
          <w:szCs w:val="22"/>
        </w:rPr>
        <w:t>,</w:t>
      </w:r>
      <w:r w:rsidR="006B17D6" w:rsidRPr="006B17D6">
        <w:rPr>
          <w:sz w:val="22"/>
          <w:szCs w:val="22"/>
        </w:rPr>
        <w:t xml:space="preserve"> Kéményseprő-ipari tevékenység)</w:t>
      </w:r>
    </w:p>
    <w:bookmarkEnd w:id="3"/>
    <w:p w14:paraId="2D986CF7" w14:textId="77777777" w:rsidR="003561E8" w:rsidRPr="006F3037" w:rsidRDefault="003561E8" w:rsidP="00D03FB7">
      <w:pPr>
        <w:pStyle w:val="Listaszerbekezds"/>
        <w:jc w:val="both"/>
        <w:rPr>
          <w:color w:val="FF0000"/>
          <w:sz w:val="22"/>
          <w:szCs w:val="22"/>
        </w:rPr>
      </w:pPr>
    </w:p>
    <w:p w14:paraId="18E7BAA7" w14:textId="77777777" w:rsidR="00F97BAB" w:rsidRDefault="00F97BAB" w:rsidP="00165A65">
      <w:pPr>
        <w:jc w:val="both"/>
        <w:rPr>
          <w:sz w:val="22"/>
          <w:szCs w:val="22"/>
        </w:rPr>
      </w:pPr>
      <w:bookmarkStart w:id="4" w:name="_Hlk70429561"/>
    </w:p>
    <w:p w14:paraId="5CA0BE5E" w14:textId="77777777" w:rsidR="005B2CA9" w:rsidRDefault="005B2CA9" w:rsidP="005B2CA9">
      <w:pPr>
        <w:jc w:val="center"/>
        <w:rPr>
          <w:sz w:val="22"/>
          <w:szCs w:val="22"/>
        </w:rPr>
      </w:pPr>
      <w:r>
        <w:rPr>
          <w:sz w:val="22"/>
          <w:szCs w:val="22"/>
        </w:rPr>
        <w:t>Felhalmozási bevételek</w:t>
      </w:r>
    </w:p>
    <w:p w14:paraId="1DB408F2" w14:textId="77777777" w:rsidR="005B2CA9" w:rsidRDefault="005B2CA9" w:rsidP="005B2CA9">
      <w:pPr>
        <w:jc w:val="center"/>
        <w:rPr>
          <w:sz w:val="22"/>
          <w:szCs w:val="22"/>
        </w:rPr>
      </w:pPr>
    </w:p>
    <w:p w14:paraId="1EC7FBDD" w14:textId="77777777" w:rsidR="003A238A" w:rsidRDefault="003A238A" w:rsidP="00165A65">
      <w:pPr>
        <w:jc w:val="both"/>
        <w:rPr>
          <w:sz w:val="22"/>
          <w:szCs w:val="22"/>
        </w:rPr>
      </w:pPr>
    </w:p>
    <w:p w14:paraId="24BC2F06" w14:textId="3A64D218" w:rsidR="0018199A" w:rsidRPr="00E13EE8" w:rsidRDefault="003A238A" w:rsidP="0018199A">
      <w:pPr>
        <w:jc w:val="both"/>
        <w:rPr>
          <w:sz w:val="22"/>
          <w:szCs w:val="22"/>
        </w:rPr>
      </w:pPr>
      <w:r w:rsidRPr="008C09E6">
        <w:rPr>
          <w:b/>
          <w:sz w:val="22"/>
          <w:szCs w:val="22"/>
          <w:u w:val="single"/>
        </w:rPr>
        <w:t>Felhalmozási célú támogatások államháztartáson belülről (B2):</w:t>
      </w:r>
      <w:r>
        <w:rPr>
          <w:sz w:val="22"/>
          <w:szCs w:val="22"/>
        </w:rPr>
        <w:t xml:space="preserve"> </w:t>
      </w:r>
      <w:r w:rsidR="008C09E6">
        <w:rPr>
          <w:sz w:val="22"/>
          <w:szCs w:val="22"/>
        </w:rPr>
        <w:t>Ezen a jogcímen került</w:t>
      </w:r>
      <w:r w:rsidR="00B67A14">
        <w:rPr>
          <w:sz w:val="22"/>
          <w:szCs w:val="22"/>
        </w:rPr>
        <w:t>ek</w:t>
      </w:r>
      <w:r w:rsidR="008C09E6">
        <w:rPr>
          <w:sz w:val="22"/>
          <w:szCs w:val="22"/>
        </w:rPr>
        <w:t xml:space="preserve"> </w:t>
      </w:r>
      <w:r w:rsidR="008C09E6" w:rsidRPr="00E13EE8">
        <w:rPr>
          <w:sz w:val="22"/>
          <w:szCs w:val="22"/>
        </w:rPr>
        <w:t>elsz</w:t>
      </w:r>
      <w:r w:rsidR="00FC3699" w:rsidRPr="00E13EE8">
        <w:rPr>
          <w:sz w:val="22"/>
          <w:szCs w:val="22"/>
        </w:rPr>
        <w:t xml:space="preserve">ámolásra a </w:t>
      </w:r>
      <w:r w:rsidR="008C09E6" w:rsidRPr="00E13EE8">
        <w:rPr>
          <w:sz w:val="22"/>
          <w:szCs w:val="22"/>
        </w:rPr>
        <w:t xml:space="preserve">folyósított </w:t>
      </w:r>
      <w:r w:rsidR="00B67A14" w:rsidRPr="00E13EE8">
        <w:rPr>
          <w:sz w:val="22"/>
          <w:szCs w:val="22"/>
        </w:rPr>
        <w:t xml:space="preserve">pályázati támogatási előlegek a </w:t>
      </w:r>
      <w:r w:rsidR="00BB72A3" w:rsidRPr="00E13EE8">
        <w:rPr>
          <w:sz w:val="22"/>
          <w:szCs w:val="22"/>
        </w:rPr>
        <w:t>Magyar Falu program,</w:t>
      </w:r>
      <w:r w:rsidR="0018199A" w:rsidRPr="00E13EE8">
        <w:rPr>
          <w:rFonts w:ascii="Calibri" w:hAnsi="Calibri" w:cs="Calibri"/>
          <w:sz w:val="22"/>
          <w:szCs w:val="22"/>
        </w:rPr>
        <w:t xml:space="preserve"> </w:t>
      </w:r>
      <w:r w:rsidR="00D737FE" w:rsidRPr="00E13EE8">
        <w:rPr>
          <w:rFonts w:ascii="Calibri" w:hAnsi="Calibri" w:cs="Calibri"/>
          <w:sz w:val="22"/>
          <w:szCs w:val="22"/>
        </w:rPr>
        <w:t>Községháza felújítás, irattár tetőtér</w:t>
      </w:r>
      <w:r w:rsidR="0018199A" w:rsidRPr="00E13EE8">
        <w:rPr>
          <w:sz w:val="22"/>
          <w:szCs w:val="22"/>
        </w:rPr>
        <w:t xml:space="preserve"> </w:t>
      </w:r>
      <w:r w:rsidR="00D737FE" w:rsidRPr="00E13EE8">
        <w:rPr>
          <w:sz w:val="22"/>
          <w:szCs w:val="22"/>
        </w:rPr>
        <w:t xml:space="preserve">23.208.575 </w:t>
      </w:r>
      <w:r w:rsidR="00B67A14" w:rsidRPr="00E13EE8">
        <w:rPr>
          <w:sz w:val="22"/>
          <w:szCs w:val="22"/>
        </w:rPr>
        <w:t xml:space="preserve">Ft, </w:t>
      </w:r>
      <w:r w:rsidR="00B71F1F" w:rsidRPr="00E13EE8">
        <w:rPr>
          <w:sz w:val="22"/>
          <w:szCs w:val="22"/>
        </w:rPr>
        <w:t>MFP temetők fejlesztése 4.999.998</w:t>
      </w:r>
      <w:r w:rsidR="00051339" w:rsidRPr="00E13EE8">
        <w:rPr>
          <w:sz w:val="22"/>
          <w:szCs w:val="22"/>
        </w:rPr>
        <w:t xml:space="preserve"> </w:t>
      </w:r>
      <w:r w:rsidR="00B71F1F" w:rsidRPr="00E13EE8">
        <w:rPr>
          <w:sz w:val="22"/>
          <w:szCs w:val="22"/>
        </w:rPr>
        <w:t>Ft, MFP Közösségszervezéshez kapcsolódó eszközbeszerzés 1.999.994</w:t>
      </w:r>
      <w:r w:rsidR="00051339" w:rsidRPr="00E13EE8">
        <w:rPr>
          <w:sz w:val="22"/>
          <w:szCs w:val="22"/>
        </w:rPr>
        <w:t xml:space="preserve"> </w:t>
      </w:r>
      <w:r w:rsidR="00B71F1F" w:rsidRPr="00E13EE8">
        <w:rPr>
          <w:sz w:val="22"/>
          <w:szCs w:val="22"/>
        </w:rPr>
        <w:t>Ft, MFP Járdafelújítás anyagtámogatás 2.716.579</w:t>
      </w:r>
      <w:r w:rsidR="00051339" w:rsidRPr="00E13EE8">
        <w:rPr>
          <w:sz w:val="22"/>
          <w:szCs w:val="22"/>
        </w:rPr>
        <w:t xml:space="preserve"> Ft ,</w:t>
      </w:r>
      <w:r w:rsidR="00B67A14" w:rsidRPr="00E13EE8">
        <w:rPr>
          <w:sz w:val="22"/>
          <w:szCs w:val="22"/>
        </w:rPr>
        <w:t xml:space="preserve">szennyvíztisztító </w:t>
      </w:r>
      <w:r w:rsidR="00BB72A3" w:rsidRPr="00E13EE8">
        <w:rPr>
          <w:sz w:val="22"/>
          <w:szCs w:val="22"/>
        </w:rPr>
        <w:t xml:space="preserve">fejlesztése </w:t>
      </w:r>
      <w:r w:rsidR="00D737FE" w:rsidRPr="00E13EE8">
        <w:rPr>
          <w:sz w:val="22"/>
          <w:szCs w:val="22"/>
        </w:rPr>
        <w:t>162.150.750 Ft</w:t>
      </w:r>
      <w:r w:rsidR="0018199A" w:rsidRPr="00E13EE8">
        <w:rPr>
          <w:sz w:val="22"/>
          <w:szCs w:val="22"/>
        </w:rPr>
        <w:t xml:space="preserve">, </w:t>
      </w:r>
      <w:r w:rsidR="00D737FE" w:rsidRPr="00E13EE8">
        <w:rPr>
          <w:sz w:val="22"/>
          <w:szCs w:val="22"/>
        </w:rPr>
        <w:t>a Kerékpárút projekt 9.212.848 Ft, a Tulajdonközösség tagja által fizetett felújítási hozzájárul</w:t>
      </w:r>
      <w:r w:rsidR="00096983" w:rsidRPr="00E13EE8">
        <w:rPr>
          <w:sz w:val="22"/>
          <w:szCs w:val="22"/>
        </w:rPr>
        <w:t>ás 615.546</w:t>
      </w:r>
      <w:r w:rsidR="00E13EE8" w:rsidRPr="00E13EE8">
        <w:rPr>
          <w:sz w:val="22"/>
          <w:szCs w:val="22"/>
        </w:rPr>
        <w:t>.</w:t>
      </w:r>
    </w:p>
    <w:p w14:paraId="5CE59A9E" w14:textId="77777777" w:rsidR="00202F2F" w:rsidRPr="006F3037" w:rsidRDefault="00202F2F" w:rsidP="00B37DF5">
      <w:pPr>
        <w:jc w:val="both"/>
        <w:rPr>
          <w:color w:val="FF0000"/>
          <w:sz w:val="22"/>
          <w:szCs w:val="22"/>
        </w:rPr>
      </w:pPr>
    </w:p>
    <w:p w14:paraId="62C86013" w14:textId="00BC8555" w:rsidR="00EA0935" w:rsidRPr="005B2CA9" w:rsidRDefault="00C52C78" w:rsidP="0043177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2CA9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Finanszírozási bevételek</w:t>
      </w:r>
      <w:r w:rsidR="005B2CA9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(B8)</w:t>
      </w:r>
      <w:r w:rsidRPr="005B2CA9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:</w:t>
      </w:r>
      <w:r w:rsidR="005B2CA9" w:rsidRPr="005B2C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56F3B">
        <w:rPr>
          <w:rFonts w:ascii="Times New Roman" w:hAnsi="Times New Roman" w:cs="Times New Roman"/>
          <w:color w:val="auto"/>
          <w:sz w:val="22"/>
          <w:szCs w:val="22"/>
        </w:rPr>
        <w:t>100</w:t>
      </w:r>
      <w:r w:rsidRPr="005B2CA9">
        <w:rPr>
          <w:rFonts w:ascii="Times New Roman" w:hAnsi="Times New Roman" w:cs="Times New Roman"/>
          <w:color w:val="auto"/>
          <w:sz w:val="22"/>
          <w:szCs w:val="22"/>
        </w:rPr>
        <w:t xml:space="preserve"> %-os teljesítést mutatnak,</w:t>
      </w:r>
      <w:r w:rsidR="00EA09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015A">
        <w:rPr>
          <w:rFonts w:ascii="Times New Roman" w:hAnsi="Times New Roman" w:cs="Times New Roman"/>
          <w:color w:val="auto"/>
          <w:sz w:val="22"/>
          <w:szCs w:val="22"/>
        </w:rPr>
        <w:t xml:space="preserve">az </w:t>
      </w:r>
      <w:r w:rsidR="009A5A2A" w:rsidRPr="005B2CA9">
        <w:rPr>
          <w:rFonts w:ascii="Times New Roman" w:hAnsi="Times New Roman" w:cs="Times New Roman"/>
          <w:color w:val="auto"/>
          <w:sz w:val="22"/>
          <w:szCs w:val="22"/>
        </w:rPr>
        <w:t>előző évi költségve</w:t>
      </w:r>
      <w:r w:rsidR="005B2CA9" w:rsidRPr="005B2CA9">
        <w:rPr>
          <w:rFonts w:ascii="Times New Roman" w:hAnsi="Times New Roman" w:cs="Times New Roman"/>
          <w:color w:val="auto"/>
          <w:sz w:val="22"/>
          <w:szCs w:val="22"/>
        </w:rPr>
        <w:t xml:space="preserve">tési maradvány igénybevétele </w:t>
      </w:r>
      <w:r w:rsidR="00A4419B">
        <w:rPr>
          <w:rFonts w:ascii="Times New Roman" w:hAnsi="Times New Roman" w:cs="Times New Roman"/>
          <w:color w:val="auto"/>
          <w:sz w:val="22"/>
          <w:szCs w:val="22"/>
        </w:rPr>
        <w:t>323.883.547</w:t>
      </w:r>
      <w:r w:rsidR="009A5A2A" w:rsidRPr="005B2CA9">
        <w:rPr>
          <w:rFonts w:ascii="Times New Roman" w:hAnsi="Times New Roman" w:cs="Times New Roman"/>
          <w:color w:val="auto"/>
          <w:sz w:val="22"/>
          <w:szCs w:val="22"/>
        </w:rPr>
        <w:t xml:space="preserve"> Ft</w:t>
      </w:r>
      <w:r w:rsidR="00CC015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9A5A2A" w:rsidRPr="005B2CA9">
        <w:rPr>
          <w:rFonts w:ascii="Times New Roman" w:hAnsi="Times New Roman" w:cs="Times New Roman"/>
          <w:color w:val="auto"/>
          <w:sz w:val="22"/>
          <w:szCs w:val="22"/>
        </w:rPr>
        <w:t>államháztartáson belüli</w:t>
      </w:r>
      <w:r w:rsidR="005B2CA9" w:rsidRPr="005B2CA9">
        <w:rPr>
          <w:rFonts w:ascii="Times New Roman" w:hAnsi="Times New Roman" w:cs="Times New Roman"/>
          <w:color w:val="auto"/>
          <w:sz w:val="22"/>
          <w:szCs w:val="22"/>
        </w:rPr>
        <w:t xml:space="preserve"> megelőlegezések </w:t>
      </w:r>
      <w:r w:rsidR="00156F3B">
        <w:rPr>
          <w:rFonts w:ascii="Times New Roman" w:hAnsi="Times New Roman" w:cs="Times New Roman"/>
          <w:color w:val="auto"/>
          <w:sz w:val="22"/>
          <w:szCs w:val="22"/>
        </w:rPr>
        <w:t>10.</w:t>
      </w:r>
      <w:r w:rsidR="00A4419B">
        <w:rPr>
          <w:rFonts w:ascii="Times New Roman" w:hAnsi="Times New Roman" w:cs="Times New Roman"/>
          <w:color w:val="auto"/>
          <w:sz w:val="22"/>
          <w:szCs w:val="22"/>
        </w:rPr>
        <w:t>198.460</w:t>
      </w:r>
      <w:r w:rsidR="009A5A2A" w:rsidRPr="005B2CA9">
        <w:rPr>
          <w:rFonts w:ascii="Times New Roman" w:hAnsi="Times New Roman" w:cs="Times New Roman"/>
          <w:color w:val="auto"/>
          <w:sz w:val="22"/>
          <w:szCs w:val="22"/>
        </w:rPr>
        <w:t xml:space="preserve"> Ft</w:t>
      </w:r>
      <w:bookmarkEnd w:id="4"/>
    </w:p>
    <w:p w14:paraId="09097193" w14:textId="225EDE3C" w:rsidR="00B548A6" w:rsidRDefault="00B548A6" w:rsidP="00175D58">
      <w:pPr>
        <w:pStyle w:val="Szvegtrzsbehzssal"/>
        <w:ind w:left="0"/>
        <w:jc w:val="center"/>
        <w:rPr>
          <w:b/>
          <w:sz w:val="22"/>
          <w:szCs w:val="22"/>
        </w:rPr>
      </w:pPr>
    </w:p>
    <w:p w14:paraId="2C805879" w14:textId="77777777" w:rsidR="00B548A6" w:rsidRDefault="00B548A6" w:rsidP="00175D58">
      <w:pPr>
        <w:pStyle w:val="Szvegtrzsbehzssal"/>
        <w:ind w:left="0"/>
        <w:jc w:val="center"/>
        <w:rPr>
          <w:b/>
          <w:sz w:val="22"/>
          <w:szCs w:val="22"/>
        </w:rPr>
      </w:pPr>
    </w:p>
    <w:p w14:paraId="3C1A9A9C" w14:textId="49EC4B16" w:rsidR="0064262C" w:rsidRPr="005B2CA9" w:rsidRDefault="0064262C" w:rsidP="00175D58">
      <w:pPr>
        <w:pStyle w:val="Szvegtrzsbehzssal"/>
        <w:ind w:left="0"/>
        <w:jc w:val="center"/>
        <w:rPr>
          <w:b/>
          <w:sz w:val="22"/>
          <w:szCs w:val="22"/>
        </w:rPr>
      </w:pPr>
      <w:r w:rsidRPr="005B2CA9">
        <w:rPr>
          <w:b/>
          <w:sz w:val="22"/>
          <w:szCs w:val="22"/>
        </w:rPr>
        <w:lastRenderedPageBreak/>
        <w:t>Kiadások alakulása</w:t>
      </w:r>
    </w:p>
    <w:p w14:paraId="63AA271D" w14:textId="047146A2" w:rsidR="004E3F12" w:rsidRDefault="004E3F12" w:rsidP="00175D58">
      <w:pPr>
        <w:pStyle w:val="Szvegtrzsbehzssal"/>
        <w:ind w:left="0"/>
        <w:jc w:val="center"/>
        <w:rPr>
          <w:b/>
          <w:sz w:val="22"/>
          <w:szCs w:val="22"/>
        </w:rPr>
      </w:pPr>
    </w:p>
    <w:p w14:paraId="11AB7894" w14:textId="77777777" w:rsidR="0064262C" w:rsidRPr="005B2CA9" w:rsidRDefault="00232E49" w:rsidP="00232E49">
      <w:pPr>
        <w:jc w:val="center"/>
        <w:rPr>
          <w:sz w:val="22"/>
          <w:szCs w:val="22"/>
        </w:rPr>
      </w:pPr>
      <w:r w:rsidRPr="005B2CA9">
        <w:rPr>
          <w:sz w:val="22"/>
          <w:szCs w:val="22"/>
        </w:rPr>
        <w:t>Működési kiadások</w:t>
      </w:r>
    </w:p>
    <w:p w14:paraId="7A3D6E99" w14:textId="77777777" w:rsidR="00232E49" w:rsidRPr="006F3037" w:rsidRDefault="00232E49" w:rsidP="0064262C">
      <w:pPr>
        <w:jc w:val="both"/>
        <w:rPr>
          <w:color w:val="FF0000"/>
          <w:sz w:val="22"/>
          <w:szCs w:val="22"/>
        </w:rPr>
      </w:pPr>
    </w:p>
    <w:p w14:paraId="21C8E390" w14:textId="77777777" w:rsidR="004E3F12" w:rsidRPr="006F3037" w:rsidRDefault="004E3F12" w:rsidP="0064262C">
      <w:pPr>
        <w:jc w:val="both"/>
        <w:rPr>
          <w:color w:val="FF0000"/>
          <w:sz w:val="22"/>
          <w:szCs w:val="22"/>
        </w:rPr>
      </w:pPr>
    </w:p>
    <w:p w14:paraId="32CEC815" w14:textId="10D53787" w:rsidR="004A49D2" w:rsidRPr="0029558D" w:rsidRDefault="0064262C" w:rsidP="004A49D2">
      <w:pPr>
        <w:jc w:val="both"/>
        <w:rPr>
          <w:sz w:val="22"/>
          <w:szCs w:val="22"/>
        </w:rPr>
      </w:pPr>
      <w:bookmarkStart w:id="5" w:name="_Hlk70429649"/>
      <w:r w:rsidRPr="005B2CA9">
        <w:rPr>
          <w:b/>
          <w:sz w:val="22"/>
          <w:szCs w:val="22"/>
          <w:u w:val="single"/>
        </w:rPr>
        <w:t>A személyi juttatásokra</w:t>
      </w:r>
      <w:r w:rsidRPr="005B2CA9">
        <w:rPr>
          <w:sz w:val="22"/>
          <w:szCs w:val="22"/>
        </w:rPr>
        <w:t xml:space="preserve"> </w:t>
      </w:r>
      <w:r w:rsidR="00950B20">
        <w:rPr>
          <w:sz w:val="22"/>
          <w:szCs w:val="22"/>
        </w:rPr>
        <w:t>9</w:t>
      </w:r>
      <w:r w:rsidR="00713EF8">
        <w:rPr>
          <w:sz w:val="22"/>
          <w:szCs w:val="22"/>
        </w:rPr>
        <w:t>7</w:t>
      </w:r>
      <w:r w:rsidR="00136216" w:rsidRPr="005B2CA9">
        <w:rPr>
          <w:sz w:val="22"/>
          <w:szCs w:val="22"/>
        </w:rPr>
        <w:t xml:space="preserve">%-os teljesítéssel </w:t>
      </w:r>
      <w:r w:rsidR="00713EF8">
        <w:rPr>
          <w:sz w:val="22"/>
          <w:szCs w:val="22"/>
        </w:rPr>
        <w:t>4</w:t>
      </w:r>
      <w:r w:rsidR="008F67FA">
        <w:rPr>
          <w:sz w:val="22"/>
          <w:szCs w:val="22"/>
        </w:rPr>
        <w:t>2</w:t>
      </w:r>
      <w:r w:rsidR="00713EF8">
        <w:rPr>
          <w:sz w:val="22"/>
          <w:szCs w:val="22"/>
        </w:rPr>
        <w:t>.</w:t>
      </w:r>
      <w:r w:rsidR="008F67FA">
        <w:rPr>
          <w:sz w:val="22"/>
          <w:szCs w:val="22"/>
        </w:rPr>
        <w:t>209</w:t>
      </w:r>
      <w:r w:rsidR="00713EF8">
        <w:rPr>
          <w:sz w:val="22"/>
          <w:szCs w:val="22"/>
        </w:rPr>
        <w:t>.</w:t>
      </w:r>
      <w:r w:rsidR="008F67FA">
        <w:rPr>
          <w:sz w:val="22"/>
          <w:szCs w:val="22"/>
        </w:rPr>
        <w:t>961</w:t>
      </w:r>
      <w:r w:rsidR="00175D58" w:rsidRPr="005B2CA9">
        <w:rPr>
          <w:sz w:val="22"/>
          <w:szCs w:val="22"/>
        </w:rPr>
        <w:t xml:space="preserve"> Ft került kifizetésre, az ehhez kapcsolódó munkaadót</w:t>
      </w:r>
      <w:r w:rsidR="005B2CA9" w:rsidRPr="005B2CA9">
        <w:rPr>
          <w:sz w:val="22"/>
          <w:szCs w:val="22"/>
        </w:rPr>
        <w:t xml:space="preserve"> terhelő járulékok kifizetése </w:t>
      </w:r>
      <w:r w:rsidR="008F67FA">
        <w:rPr>
          <w:sz w:val="22"/>
          <w:szCs w:val="22"/>
        </w:rPr>
        <w:t>84</w:t>
      </w:r>
      <w:r w:rsidR="00175D58" w:rsidRPr="005B2CA9">
        <w:rPr>
          <w:sz w:val="22"/>
          <w:szCs w:val="22"/>
        </w:rPr>
        <w:t xml:space="preserve"> %-kal </w:t>
      </w:r>
      <w:r w:rsidR="008F67FA">
        <w:rPr>
          <w:sz w:val="22"/>
          <w:szCs w:val="22"/>
        </w:rPr>
        <w:t>5.218.780</w:t>
      </w:r>
      <w:r w:rsidR="00175D58" w:rsidRPr="005B2CA9">
        <w:rPr>
          <w:sz w:val="22"/>
          <w:szCs w:val="22"/>
        </w:rPr>
        <w:t xml:space="preserve"> Ft kiadást jelentett a költségvetési évben. </w:t>
      </w:r>
      <w:r w:rsidR="004A49D2">
        <w:rPr>
          <w:sz w:val="22"/>
          <w:szCs w:val="22"/>
        </w:rPr>
        <w:t>A</w:t>
      </w:r>
      <w:r w:rsidR="004A49D2" w:rsidRPr="0029558D">
        <w:rPr>
          <w:sz w:val="22"/>
          <w:szCs w:val="22"/>
        </w:rPr>
        <w:t xml:space="preserve"> polgármester és a képviselők </w:t>
      </w:r>
      <w:r w:rsidR="004A49D2" w:rsidRPr="00E20480">
        <w:rPr>
          <w:sz w:val="22"/>
          <w:szCs w:val="22"/>
        </w:rPr>
        <w:t xml:space="preserve">juttatásai </w:t>
      </w:r>
      <w:r w:rsidR="00713EF8" w:rsidRPr="00E20480">
        <w:rPr>
          <w:sz w:val="22"/>
          <w:szCs w:val="22"/>
        </w:rPr>
        <w:t>11.</w:t>
      </w:r>
      <w:r w:rsidR="008F67FA" w:rsidRPr="00E20480">
        <w:rPr>
          <w:sz w:val="22"/>
          <w:szCs w:val="22"/>
        </w:rPr>
        <w:t>107</w:t>
      </w:r>
      <w:r w:rsidR="00713EF8" w:rsidRPr="00E20480">
        <w:rPr>
          <w:sz w:val="22"/>
          <w:szCs w:val="22"/>
        </w:rPr>
        <w:t>.</w:t>
      </w:r>
      <w:r w:rsidR="008F67FA" w:rsidRPr="00E20480">
        <w:rPr>
          <w:sz w:val="22"/>
          <w:szCs w:val="22"/>
        </w:rPr>
        <w:t>501</w:t>
      </w:r>
      <w:r w:rsidR="004A49D2" w:rsidRPr="00E20480">
        <w:rPr>
          <w:sz w:val="22"/>
          <w:szCs w:val="22"/>
        </w:rPr>
        <w:t xml:space="preserve"> </w:t>
      </w:r>
      <w:r w:rsidR="004A49D2" w:rsidRPr="0029558D">
        <w:rPr>
          <w:sz w:val="22"/>
          <w:szCs w:val="22"/>
        </w:rPr>
        <w:t xml:space="preserve">Ft, </w:t>
      </w:r>
      <w:r w:rsidR="0096111E">
        <w:rPr>
          <w:sz w:val="22"/>
          <w:szCs w:val="22"/>
        </w:rPr>
        <w:t xml:space="preserve">az önkormányzati dolgozó bére </w:t>
      </w:r>
      <w:r w:rsidR="00E20480">
        <w:rPr>
          <w:sz w:val="22"/>
          <w:szCs w:val="22"/>
        </w:rPr>
        <w:t>1.727.806</w:t>
      </w:r>
      <w:r w:rsidR="0096111E">
        <w:rPr>
          <w:sz w:val="22"/>
          <w:szCs w:val="22"/>
        </w:rPr>
        <w:t xml:space="preserve">Ft, </w:t>
      </w:r>
      <w:r w:rsidR="004A49D2" w:rsidRPr="0029558D">
        <w:rPr>
          <w:sz w:val="22"/>
          <w:szCs w:val="22"/>
        </w:rPr>
        <w:t xml:space="preserve">közfoglalkoztatottak bére </w:t>
      </w:r>
      <w:r w:rsidR="00E20480">
        <w:rPr>
          <w:sz w:val="22"/>
          <w:szCs w:val="22"/>
        </w:rPr>
        <w:t>2.072.786</w:t>
      </w:r>
      <w:r w:rsidR="004A49D2" w:rsidRPr="0029558D">
        <w:rPr>
          <w:sz w:val="22"/>
          <w:szCs w:val="22"/>
        </w:rPr>
        <w:t xml:space="preserve"> Ft, a kerékpárutak fenntartására </w:t>
      </w:r>
      <w:r w:rsidR="00E20480">
        <w:rPr>
          <w:sz w:val="22"/>
          <w:szCs w:val="22"/>
        </w:rPr>
        <w:t>5.127.199</w:t>
      </w:r>
      <w:r w:rsidR="004A49D2" w:rsidRPr="0029558D">
        <w:rPr>
          <w:sz w:val="22"/>
          <w:szCs w:val="22"/>
        </w:rPr>
        <w:t xml:space="preserve"> Ft-ot, város és községgazdálkodásra 2 fő részére </w:t>
      </w:r>
      <w:r w:rsidR="00E20480">
        <w:rPr>
          <w:sz w:val="22"/>
          <w:szCs w:val="22"/>
        </w:rPr>
        <w:t>4.820.675</w:t>
      </w:r>
      <w:r w:rsidR="004A49D2" w:rsidRPr="0029558D">
        <w:rPr>
          <w:sz w:val="22"/>
          <w:szCs w:val="22"/>
        </w:rPr>
        <w:t xml:space="preserve"> Ft, védőnői szolgáltatások ellátására </w:t>
      </w:r>
      <w:r w:rsidR="0096111E">
        <w:rPr>
          <w:sz w:val="22"/>
          <w:szCs w:val="22"/>
        </w:rPr>
        <w:t>6.</w:t>
      </w:r>
      <w:r w:rsidR="00E20480">
        <w:rPr>
          <w:sz w:val="22"/>
          <w:szCs w:val="22"/>
        </w:rPr>
        <w:t>791.703</w:t>
      </w:r>
      <w:r w:rsidR="004A49D2" w:rsidRPr="0029558D">
        <w:rPr>
          <w:sz w:val="22"/>
          <w:szCs w:val="22"/>
        </w:rPr>
        <w:t xml:space="preserve"> Ft, sportpálya tréner bérkifizetésére </w:t>
      </w:r>
      <w:r w:rsidR="000C74C4">
        <w:rPr>
          <w:sz w:val="22"/>
          <w:szCs w:val="22"/>
        </w:rPr>
        <w:t>2</w:t>
      </w:r>
      <w:r w:rsidR="00E20480">
        <w:rPr>
          <w:sz w:val="22"/>
          <w:szCs w:val="22"/>
        </w:rPr>
        <w:t>82</w:t>
      </w:r>
      <w:r w:rsidR="00525595">
        <w:rPr>
          <w:sz w:val="22"/>
          <w:szCs w:val="22"/>
        </w:rPr>
        <w:t>.00</w:t>
      </w:r>
      <w:r w:rsidR="004A49D2" w:rsidRPr="0029558D">
        <w:rPr>
          <w:sz w:val="22"/>
          <w:szCs w:val="22"/>
        </w:rPr>
        <w:t xml:space="preserve"> Ft, a művelődési ház dolgozók juttatásaira </w:t>
      </w:r>
      <w:r w:rsidR="00E20480">
        <w:rPr>
          <w:sz w:val="22"/>
          <w:szCs w:val="22"/>
        </w:rPr>
        <w:t>4.907.143</w:t>
      </w:r>
      <w:r w:rsidR="004A49D2" w:rsidRPr="0029558D">
        <w:rPr>
          <w:sz w:val="22"/>
          <w:szCs w:val="22"/>
        </w:rPr>
        <w:t xml:space="preserve"> Ft összeg teljesült. </w:t>
      </w:r>
    </w:p>
    <w:bookmarkEnd w:id="5"/>
    <w:p w14:paraId="41DE8D05" w14:textId="77777777" w:rsidR="0064262C" w:rsidRPr="005B2CA9" w:rsidRDefault="0064262C" w:rsidP="0064262C">
      <w:pPr>
        <w:jc w:val="both"/>
        <w:rPr>
          <w:sz w:val="22"/>
          <w:szCs w:val="22"/>
        </w:rPr>
      </w:pPr>
    </w:p>
    <w:p w14:paraId="11D4C5EC" w14:textId="77777777" w:rsidR="0064262C" w:rsidRPr="006F3037" w:rsidRDefault="0064262C" w:rsidP="0064262C">
      <w:pPr>
        <w:jc w:val="both"/>
        <w:rPr>
          <w:color w:val="FF0000"/>
          <w:sz w:val="22"/>
          <w:szCs w:val="22"/>
        </w:rPr>
      </w:pPr>
    </w:p>
    <w:p w14:paraId="2AB99EB1" w14:textId="26A729B5" w:rsidR="004A49D2" w:rsidRPr="004D735F" w:rsidRDefault="0064262C" w:rsidP="004A49D2">
      <w:pPr>
        <w:jc w:val="both"/>
        <w:rPr>
          <w:sz w:val="22"/>
          <w:szCs w:val="22"/>
        </w:rPr>
      </w:pPr>
      <w:bookmarkStart w:id="6" w:name="_Hlk70429706"/>
      <w:r w:rsidRPr="00D0528C">
        <w:rPr>
          <w:b/>
          <w:sz w:val="22"/>
          <w:szCs w:val="22"/>
          <w:u w:val="single"/>
        </w:rPr>
        <w:t>A dologi kiadások</w:t>
      </w:r>
      <w:r w:rsidRPr="00D0528C">
        <w:rPr>
          <w:sz w:val="22"/>
          <w:szCs w:val="22"/>
        </w:rPr>
        <w:t xml:space="preserve"> (készletek, szolgáltatások, különféle dologi kiadások) </w:t>
      </w:r>
      <w:r w:rsidR="00775C65">
        <w:rPr>
          <w:sz w:val="22"/>
          <w:szCs w:val="22"/>
        </w:rPr>
        <w:t>83</w:t>
      </w:r>
      <w:r w:rsidRPr="00D0528C">
        <w:rPr>
          <w:sz w:val="22"/>
          <w:szCs w:val="22"/>
        </w:rPr>
        <w:t>%-os felhasználása biztosította a működést</w:t>
      </w:r>
      <w:r w:rsidR="00D0528C">
        <w:rPr>
          <w:sz w:val="22"/>
          <w:szCs w:val="22"/>
        </w:rPr>
        <w:t xml:space="preserve"> </w:t>
      </w:r>
      <w:r w:rsidR="00775C65">
        <w:rPr>
          <w:sz w:val="22"/>
          <w:szCs w:val="22"/>
        </w:rPr>
        <w:t>136.024.061</w:t>
      </w:r>
      <w:r w:rsidR="00136216" w:rsidRPr="00D0528C">
        <w:rPr>
          <w:sz w:val="22"/>
          <w:szCs w:val="22"/>
        </w:rPr>
        <w:t xml:space="preserve"> </w:t>
      </w:r>
      <w:r w:rsidRPr="00D0528C">
        <w:rPr>
          <w:sz w:val="22"/>
          <w:szCs w:val="22"/>
        </w:rPr>
        <w:t>Ft</w:t>
      </w:r>
      <w:r w:rsidR="00D0528C">
        <w:rPr>
          <w:sz w:val="22"/>
          <w:szCs w:val="22"/>
        </w:rPr>
        <w:t xml:space="preserve"> teljesítési</w:t>
      </w:r>
      <w:r w:rsidR="00136216" w:rsidRPr="00D0528C">
        <w:rPr>
          <w:sz w:val="22"/>
          <w:szCs w:val="22"/>
        </w:rPr>
        <w:t xml:space="preserve"> összegben</w:t>
      </w:r>
      <w:r w:rsidRPr="00D0528C">
        <w:rPr>
          <w:sz w:val="22"/>
          <w:szCs w:val="22"/>
        </w:rPr>
        <w:t>.</w:t>
      </w:r>
      <w:r w:rsidR="0089168D" w:rsidRPr="00D0528C">
        <w:rPr>
          <w:sz w:val="22"/>
          <w:szCs w:val="22"/>
        </w:rPr>
        <w:t xml:space="preserve"> </w:t>
      </w:r>
      <w:r w:rsidR="004A49D2">
        <w:rPr>
          <w:sz w:val="22"/>
          <w:szCs w:val="22"/>
        </w:rPr>
        <w:t xml:space="preserve">Ez </w:t>
      </w:r>
      <w:r w:rsidR="004A49D2" w:rsidRPr="004D735F">
        <w:rPr>
          <w:sz w:val="22"/>
          <w:szCs w:val="22"/>
        </w:rPr>
        <w:t xml:space="preserve">tartalmazza az igazgatási feladatokon elszámolt </w:t>
      </w:r>
      <w:r w:rsidR="00C01772">
        <w:rPr>
          <w:sz w:val="22"/>
          <w:szCs w:val="22"/>
        </w:rPr>
        <w:t>81.568.776</w:t>
      </w:r>
      <w:r w:rsidR="004A49D2" w:rsidRPr="004D735F">
        <w:rPr>
          <w:sz w:val="22"/>
          <w:szCs w:val="22"/>
        </w:rPr>
        <w:t xml:space="preserve"> Ft kiadást (iskolabusz, Litéri Hírmondó, posta és bankköltség), szennyvíz gyűjtése, tisztítása feladaton elszámolt karbantartási költségeket </w:t>
      </w:r>
      <w:r w:rsidR="00C01772">
        <w:rPr>
          <w:sz w:val="22"/>
          <w:szCs w:val="22"/>
        </w:rPr>
        <w:t>657.433</w:t>
      </w:r>
      <w:r w:rsidR="004A49D2" w:rsidRPr="004D735F">
        <w:rPr>
          <w:sz w:val="22"/>
          <w:szCs w:val="22"/>
        </w:rPr>
        <w:t xml:space="preserve">Ft, a közvilágításra fordított </w:t>
      </w:r>
      <w:r w:rsidR="0058290D">
        <w:rPr>
          <w:sz w:val="22"/>
          <w:szCs w:val="22"/>
        </w:rPr>
        <w:t>3.859.576</w:t>
      </w:r>
      <w:r w:rsidR="004A49D2" w:rsidRPr="004D735F">
        <w:rPr>
          <w:sz w:val="22"/>
          <w:szCs w:val="22"/>
        </w:rPr>
        <w:t xml:space="preserve"> Ft, város- és községgazdálkodás </w:t>
      </w:r>
      <w:r w:rsidR="00CF033F">
        <w:rPr>
          <w:sz w:val="22"/>
          <w:szCs w:val="22"/>
        </w:rPr>
        <w:t>4.646.057</w:t>
      </w:r>
      <w:r w:rsidR="004A49D2" w:rsidRPr="004D735F">
        <w:rPr>
          <w:sz w:val="22"/>
          <w:szCs w:val="22"/>
        </w:rPr>
        <w:t xml:space="preserve"> Ft, a háziorvos alapellátás </w:t>
      </w:r>
      <w:r w:rsidR="00EE5E9E">
        <w:rPr>
          <w:sz w:val="22"/>
          <w:szCs w:val="22"/>
        </w:rPr>
        <w:t>3.187.428</w:t>
      </w:r>
      <w:r w:rsidR="004A49D2" w:rsidRPr="004D735F">
        <w:rPr>
          <w:sz w:val="22"/>
          <w:szCs w:val="22"/>
        </w:rPr>
        <w:t xml:space="preserve"> Ft, a művelődési ház </w:t>
      </w:r>
      <w:r w:rsidR="007A4D87">
        <w:rPr>
          <w:sz w:val="22"/>
          <w:szCs w:val="22"/>
        </w:rPr>
        <w:t>9.214.890</w:t>
      </w:r>
      <w:r w:rsidR="004A49D2" w:rsidRPr="004D735F">
        <w:rPr>
          <w:sz w:val="22"/>
          <w:szCs w:val="22"/>
        </w:rPr>
        <w:t xml:space="preserve"> Ft kiadásait.</w:t>
      </w:r>
    </w:p>
    <w:bookmarkEnd w:id="6"/>
    <w:p w14:paraId="2E09A95E" w14:textId="115852E8" w:rsidR="0064262C" w:rsidRPr="00D0528C" w:rsidRDefault="0064262C" w:rsidP="0064262C">
      <w:pPr>
        <w:jc w:val="both"/>
        <w:rPr>
          <w:sz w:val="22"/>
          <w:szCs w:val="22"/>
        </w:rPr>
      </w:pPr>
    </w:p>
    <w:p w14:paraId="43B35669" w14:textId="77777777" w:rsidR="00BD0549" w:rsidRPr="006F3037" w:rsidRDefault="00BD0549" w:rsidP="0064262C">
      <w:pPr>
        <w:jc w:val="both"/>
        <w:rPr>
          <w:color w:val="FF0000"/>
          <w:sz w:val="22"/>
          <w:szCs w:val="22"/>
        </w:rPr>
      </w:pPr>
    </w:p>
    <w:p w14:paraId="6C5DEC70" w14:textId="58915C05" w:rsidR="008D7BBB" w:rsidRDefault="00B06559" w:rsidP="00432D33">
      <w:pPr>
        <w:jc w:val="both"/>
        <w:rPr>
          <w:sz w:val="22"/>
          <w:szCs w:val="22"/>
        </w:rPr>
      </w:pPr>
      <w:bookmarkStart w:id="7" w:name="_Hlk70429771"/>
      <w:r w:rsidRPr="00EA4FCB">
        <w:rPr>
          <w:b/>
          <w:sz w:val="22"/>
          <w:szCs w:val="22"/>
          <w:u w:val="single"/>
        </w:rPr>
        <w:t>A</w:t>
      </w:r>
      <w:r w:rsidR="00175D58" w:rsidRPr="00EA4FCB">
        <w:rPr>
          <w:b/>
          <w:sz w:val="22"/>
          <w:szCs w:val="22"/>
          <w:u w:val="single"/>
        </w:rPr>
        <w:t>z Ellátottak pénzbeli juttatásaira</w:t>
      </w:r>
      <w:r w:rsidR="00136216" w:rsidRPr="00EA4FCB">
        <w:rPr>
          <w:sz w:val="22"/>
          <w:szCs w:val="22"/>
        </w:rPr>
        <w:t xml:space="preserve"> (K4) </w:t>
      </w:r>
      <w:r w:rsidR="0047487D">
        <w:rPr>
          <w:sz w:val="22"/>
          <w:szCs w:val="22"/>
        </w:rPr>
        <w:t>3.862.819</w:t>
      </w:r>
      <w:r w:rsidR="00432D33" w:rsidRPr="00EA4FCB">
        <w:rPr>
          <w:sz w:val="22"/>
          <w:szCs w:val="22"/>
        </w:rPr>
        <w:t xml:space="preserve"> Ft került kifizetésre, mely a módosított előirányzat </w:t>
      </w:r>
      <w:r w:rsidR="0047487D">
        <w:rPr>
          <w:sz w:val="22"/>
          <w:szCs w:val="22"/>
        </w:rPr>
        <w:t>80</w:t>
      </w:r>
      <w:r w:rsidR="00432D33" w:rsidRPr="00EA4FCB">
        <w:rPr>
          <w:sz w:val="22"/>
          <w:szCs w:val="22"/>
        </w:rPr>
        <w:t xml:space="preserve">%-a. Az előző évhez képest </w:t>
      </w:r>
      <w:r w:rsidR="0047487D">
        <w:rPr>
          <w:sz w:val="22"/>
          <w:szCs w:val="22"/>
        </w:rPr>
        <w:t>961.087</w:t>
      </w:r>
      <w:r w:rsidR="00432D33" w:rsidRPr="00EA4FCB">
        <w:rPr>
          <w:sz w:val="22"/>
          <w:szCs w:val="22"/>
        </w:rPr>
        <w:t xml:space="preserve"> Ft-tal </w:t>
      </w:r>
      <w:r w:rsidR="0047487D">
        <w:rPr>
          <w:sz w:val="22"/>
          <w:szCs w:val="22"/>
        </w:rPr>
        <w:t>nőtt</w:t>
      </w:r>
      <w:r w:rsidR="008D7BBB">
        <w:rPr>
          <w:sz w:val="22"/>
          <w:szCs w:val="22"/>
        </w:rPr>
        <w:t>:</w:t>
      </w:r>
    </w:p>
    <w:p w14:paraId="6A448064" w14:textId="62BC2CD6" w:rsidR="008D7BBB" w:rsidRPr="008E27BE" w:rsidRDefault="00432D33" w:rsidP="008D7BBB">
      <w:pPr>
        <w:jc w:val="both"/>
        <w:rPr>
          <w:i/>
          <w:sz w:val="22"/>
          <w:szCs w:val="22"/>
        </w:rPr>
      </w:pPr>
      <w:r w:rsidRPr="008E27BE">
        <w:rPr>
          <w:i/>
          <w:sz w:val="22"/>
          <w:szCs w:val="22"/>
        </w:rPr>
        <w:t xml:space="preserve">szülési segély: </w:t>
      </w:r>
      <w:r w:rsidR="000F317F" w:rsidRPr="008E27BE">
        <w:rPr>
          <w:i/>
          <w:sz w:val="22"/>
          <w:szCs w:val="22"/>
        </w:rPr>
        <w:t>8</w:t>
      </w:r>
      <w:r w:rsidR="00EF5C25" w:rsidRPr="008E27BE">
        <w:rPr>
          <w:i/>
          <w:sz w:val="22"/>
          <w:szCs w:val="22"/>
        </w:rPr>
        <w:t>00</w:t>
      </w:r>
      <w:r w:rsidRPr="008E27BE">
        <w:rPr>
          <w:i/>
          <w:sz w:val="22"/>
          <w:szCs w:val="22"/>
        </w:rPr>
        <w:t xml:space="preserve">.000Ft; temetési segély </w:t>
      </w:r>
      <w:r w:rsidR="008341B3" w:rsidRPr="008E27BE">
        <w:rPr>
          <w:i/>
          <w:sz w:val="22"/>
          <w:szCs w:val="22"/>
        </w:rPr>
        <w:t>300</w:t>
      </w:r>
      <w:r w:rsidRPr="008E27BE">
        <w:rPr>
          <w:i/>
          <w:sz w:val="22"/>
          <w:szCs w:val="22"/>
        </w:rPr>
        <w:t>.000Ft;</w:t>
      </w:r>
      <w:r w:rsidR="00716E5A" w:rsidRPr="008E27BE">
        <w:rPr>
          <w:i/>
          <w:sz w:val="22"/>
          <w:szCs w:val="22"/>
        </w:rPr>
        <w:t xml:space="preserve"> </w:t>
      </w:r>
      <w:r w:rsidRPr="008E27BE">
        <w:rPr>
          <w:i/>
          <w:sz w:val="22"/>
          <w:szCs w:val="22"/>
        </w:rPr>
        <w:t>lakhatást segítő</w:t>
      </w:r>
      <w:r w:rsidR="008D7BBB" w:rsidRPr="008E27BE">
        <w:rPr>
          <w:i/>
          <w:sz w:val="22"/>
          <w:szCs w:val="22"/>
        </w:rPr>
        <w:t xml:space="preserve"> </w:t>
      </w:r>
      <w:r w:rsidR="000F317F" w:rsidRPr="008E27BE">
        <w:rPr>
          <w:i/>
          <w:sz w:val="22"/>
          <w:szCs w:val="22"/>
        </w:rPr>
        <w:t>102</w:t>
      </w:r>
      <w:r w:rsidR="008D7BBB" w:rsidRPr="008E27BE">
        <w:rPr>
          <w:i/>
          <w:sz w:val="22"/>
          <w:szCs w:val="22"/>
        </w:rPr>
        <w:t>.000Ft</w:t>
      </w:r>
      <w:r w:rsidRPr="008E27BE">
        <w:rPr>
          <w:i/>
          <w:sz w:val="22"/>
          <w:szCs w:val="22"/>
        </w:rPr>
        <w:t xml:space="preserve">, ápolási </w:t>
      </w:r>
      <w:r w:rsidR="000F317F" w:rsidRPr="008E27BE">
        <w:rPr>
          <w:i/>
          <w:sz w:val="22"/>
          <w:szCs w:val="22"/>
        </w:rPr>
        <w:t>390.970</w:t>
      </w:r>
      <w:r w:rsidR="008D7BBB" w:rsidRPr="008E27BE">
        <w:rPr>
          <w:i/>
          <w:sz w:val="22"/>
          <w:szCs w:val="22"/>
        </w:rPr>
        <w:t>Ft</w:t>
      </w:r>
      <w:r w:rsidRPr="008E27BE">
        <w:rPr>
          <w:i/>
          <w:sz w:val="22"/>
          <w:szCs w:val="22"/>
        </w:rPr>
        <w:t xml:space="preserve">és egészségmegőrző támogatás </w:t>
      </w:r>
      <w:r w:rsidR="000F317F" w:rsidRPr="008E27BE">
        <w:rPr>
          <w:i/>
          <w:sz w:val="22"/>
          <w:szCs w:val="22"/>
        </w:rPr>
        <w:t>215</w:t>
      </w:r>
      <w:r w:rsidR="008D7BBB" w:rsidRPr="008E27BE">
        <w:rPr>
          <w:i/>
          <w:sz w:val="22"/>
          <w:szCs w:val="22"/>
        </w:rPr>
        <w:t>.000</w:t>
      </w:r>
      <w:r w:rsidRPr="008E27BE">
        <w:rPr>
          <w:i/>
          <w:sz w:val="22"/>
          <w:szCs w:val="22"/>
        </w:rPr>
        <w:t xml:space="preserve">Ft; </w:t>
      </w:r>
      <w:r w:rsidR="000F317F" w:rsidRPr="008E27BE">
        <w:rPr>
          <w:i/>
          <w:sz w:val="22"/>
          <w:szCs w:val="22"/>
        </w:rPr>
        <w:t>rendkívüli</w:t>
      </w:r>
      <w:r w:rsidRPr="008E27BE">
        <w:rPr>
          <w:i/>
          <w:sz w:val="22"/>
          <w:szCs w:val="22"/>
        </w:rPr>
        <w:t xml:space="preserve"> települési támogatás </w:t>
      </w:r>
      <w:r w:rsidR="000F317F" w:rsidRPr="008E27BE">
        <w:rPr>
          <w:i/>
          <w:sz w:val="22"/>
          <w:szCs w:val="22"/>
        </w:rPr>
        <w:t>443.500</w:t>
      </w:r>
      <w:r w:rsidRPr="008E27BE">
        <w:rPr>
          <w:i/>
          <w:sz w:val="22"/>
          <w:szCs w:val="22"/>
        </w:rPr>
        <w:t xml:space="preserve">Ft, szociális tűzifa támogatás </w:t>
      </w:r>
      <w:r w:rsidR="008D7BBB" w:rsidRPr="008E27BE">
        <w:rPr>
          <w:i/>
          <w:sz w:val="22"/>
          <w:szCs w:val="22"/>
        </w:rPr>
        <w:t>1.</w:t>
      </w:r>
      <w:r w:rsidR="000F317F" w:rsidRPr="008E27BE">
        <w:rPr>
          <w:i/>
          <w:sz w:val="22"/>
          <w:szCs w:val="22"/>
        </w:rPr>
        <w:t>198.880</w:t>
      </w:r>
      <w:r w:rsidRPr="008E27BE">
        <w:rPr>
          <w:i/>
          <w:sz w:val="22"/>
          <w:szCs w:val="22"/>
        </w:rPr>
        <w:t>Ft</w:t>
      </w:r>
      <w:r w:rsidR="008D7BBB" w:rsidRPr="008E27BE">
        <w:rPr>
          <w:i/>
          <w:sz w:val="22"/>
          <w:szCs w:val="22"/>
        </w:rPr>
        <w:t>,</w:t>
      </w:r>
      <w:r w:rsidR="004C336F" w:rsidRPr="008E27BE">
        <w:rPr>
          <w:i/>
          <w:sz w:val="22"/>
          <w:szCs w:val="22"/>
        </w:rPr>
        <w:t xml:space="preserve"> </w:t>
      </w:r>
      <w:r w:rsidR="008E27BE" w:rsidRPr="008E27BE">
        <w:rPr>
          <w:i/>
          <w:sz w:val="22"/>
          <w:szCs w:val="22"/>
        </w:rPr>
        <w:t>átmeneti települési</w:t>
      </w:r>
      <w:r w:rsidR="008F1B41" w:rsidRPr="008E27BE">
        <w:rPr>
          <w:i/>
          <w:sz w:val="22"/>
          <w:szCs w:val="22"/>
        </w:rPr>
        <w:t xml:space="preserve"> támogatás </w:t>
      </w:r>
      <w:r w:rsidR="008E27BE" w:rsidRPr="008E27BE">
        <w:rPr>
          <w:i/>
          <w:sz w:val="22"/>
          <w:szCs w:val="22"/>
        </w:rPr>
        <w:t>353</w:t>
      </w:r>
      <w:r w:rsidR="008F1B41" w:rsidRPr="008E27BE">
        <w:rPr>
          <w:i/>
          <w:sz w:val="22"/>
          <w:szCs w:val="22"/>
        </w:rPr>
        <w:t>.000Ft</w:t>
      </w:r>
      <w:r w:rsidR="00BC0515" w:rsidRPr="008E27BE">
        <w:rPr>
          <w:i/>
          <w:sz w:val="22"/>
          <w:szCs w:val="22"/>
        </w:rPr>
        <w:t xml:space="preserve">, étkezési támogatás </w:t>
      </w:r>
      <w:r w:rsidR="000F317F" w:rsidRPr="008E27BE">
        <w:rPr>
          <w:i/>
          <w:sz w:val="22"/>
          <w:szCs w:val="22"/>
        </w:rPr>
        <w:t>59.469</w:t>
      </w:r>
      <w:r w:rsidR="00BC0515" w:rsidRPr="008E27BE">
        <w:rPr>
          <w:i/>
          <w:sz w:val="22"/>
          <w:szCs w:val="22"/>
        </w:rPr>
        <w:t>Ft</w:t>
      </w:r>
    </w:p>
    <w:bookmarkEnd w:id="7"/>
    <w:p w14:paraId="1D5B4653" w14:textId="77777777" w:rsidR="00432D33" w:rsidRPr="008341B3" w:rsidRDefault="00432D33" w:rsidP="00432D33">
      <w:pPr>
        <w:jc w:val="both"/>
        <w:rPr>
          <w:i/>
          <w:sz w:val="22"/>
          <w:szCs w:val="22"/>
        </w:rPr>
      </w:pPr>
    </w:p>
    <w:p w14:paraId="51A591C7" w14:textId="77777777" w:rsidR="00140A93" w:rsidRPr="006F3037" w:rsidRDefault="00140A93" w:rsidP="00432D33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ab/>
      </w:r>
      <w:r>
        <w:rPr>
          <w:i/>
          <w:color w:val="FF0000"/>
          <w:sz w:val="22"/>
          <w:szCs w:val="22"/>
        </w:rPr>
        <w:tab/>
      </w:r>
      <w:r>
        <w:rPr>
          <w:i/>
          <w:color w:val="FF0000"/>
          <w:sz w:val="22"/>
          <w:szCs w:val="22"/>
        </w:rPr>
        <w:tab/>
      </w:r>
    </w:p>
    <w:p w14:paraId="57D65EE6" w14:textId="77777777" w:rsidR="0094182E" w:rsidRPr="006F3037" w:rsidRDefault="0094182E" w:rsidP="00B06559">
      <w:pPr>
        <w:jc w:val="both"/>
        <w:rPr>
          <w:color w:val="FF0000"/>
          <w:sz w:val="22"/>
          <w:szCs w:val="22"/>
        </w:rPr>
      </w:pPr>
    </w:p>
    <w:p w14:paraId="56039510" w14:textId="01C5471E" w:rsidR="00432D33" w:rsidRDefault="00432D33" w:rsidP="00432D33">
      <w:pPr>
        <w:jc w:val="both"/>
        <w:rPr>
          <w:sz w:val="22"/>
          <w:szCs w:val="22"/>
        </w:rPr>
      </w:pPr>
      <w:bookmarkStart w:id="8" w:name="_Hlk70429795"/>
      <w:r w:rsidRPr="000735F7">
        <w:rPr>
          <w:b/>
          <w:sz w:val="22"/>
          <w:szCs w:val="22"/>
          <w:u w:val="single"/>
        </w:rPr>
        <w:t>Egyéb működési célú kiadások (K5):</w:t>
      </w:r>
      <w:r w:rsidRPr="000735F7">
        <w:rPr>
          <w:sz w:val="22"/>
          <w:szCs w:val="22"/>
        </w:rPr>
        <w:t xml:space="preserve"> </w:t>
      </w:r>
      <w:r w:rsidR="00DE0544">
        <w:rPr>
          <w:sz w:val="22"/>
          <w:szCs w:val="22"/>
        </w:rPr>
        <w:t>15</w:t>
      </w:r>
      <w:r w:rsidR="00183CF3">
        <w:rPr>
          <w:sz w:val="22"/>
          <w:szCs w:val="22"/>
        </w:rPr>
        <w:t>8</w:t>
      </w:r>
      <w:r w:rsidR="00DE0544">
        <w:rPr>
          <w:sz w:val="22"/>
          <w:szCs w:val="22"/>
        </w:rPr>
        <w:t>.</w:t>
      </w:r>
      <w:r w:rsidR="00183CF3">
        <w:rPr>
          <w:sz w:val="22"/>
          <w:szCs w:val="22"/>
        </w:rPr>
        <w:t>511</w:t>
      </w:r>
      <w:r w:rsidR="00DE0544">
        <w:rPr>
          <w:sz w:val="22"/>
          <w:szCs w:val="22"/>
        </w:rPr>
        <w:t>.</w:t>
      </w:r>
      <w:r w:rsidR="00183CF3">
        <w:rPr>
          <w:sz w:val="22"/>
          <w:szCs w:val="22"/>
        </w:rPr>
        <w:t>855</w:t>
      </w:r>
      <w:r w:rsidRPr="000735F7">
        <w:rPr>
          <w:sz w:val="22"/>
          <w:szCs w:val="22"/>
        </w:rPr>
        <w:t xml:space="preserve"> Ft teljesítéssel </w:t>
      </w:r>
      <w:r w:rsidR="00A42BE0">
        <w:rPr>
          <w:sz w:val="22"/>
          <w:szCs w:val="22"/>
        </w:rPr>
        <w:t>58</w:t>
      </w:r>
      <w:r w:rsidRPr="000735F7">
        <w:rPr>
          <w:sz w:val="22"/>
          <w:szCs w:val="22"/>
        </w:rPr>
        <w:t xml:space="preserve"> % arányban realizálódott.</w:t>
      </w:r>
    </w:p>
    <w:p w14:paraId="0845FB34" w14:textId="7FC2C14C" w:rsidR="00A93E76" w:rsidRDefault="00A93E76" w:rsidP="00432D33">
      <w:pPr>
        <w:jc w:val="both"/>
        <w:rPr>
          <w:sz w:val="22"/>
          <w:szCs w:val="22"/>
        </w:rPr>
      </w:pPr>
    </w:p>
    <w:p w14:paraId="006BAEF0" w14:textId="1E5AD0FA" w:rsidR="00A93E76" w:rsidRPr="00A93E76" w:rsidRDefault="00A93E76" w:rsidP="00A93E76">
      <w:pPr>
        <w:jc w:val="both"/>
        <w:rPr>
          <w:sz w:val="22"/>
          <w:szCs w:val="22"/>
        </w:rPr>
      </w:pPr>
      <w:r w:rsidRPr="00A93E76">
        <w:rPr>
          <w:b/>
          <w:i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A93E76">
        <w:rPr>
          <w:b/>
          <w:i/>
          <w:sz w:val="22"/>
          <w:szCs w:val="22"/>
        </w:rPr>
        <w:t>helyi önkormányzatok előző évi elszámolásából származó kiadás</w:t>
      </w:r>
      <w:r>
        <w:rPr>
          <w:b/>
          <w:i/>
          <w:sz w:val="22"/>
          <w:szCs w:val="22"/>
        </w:rPr>
        <w:t xml:space="preserve">ain a </w:t>
      </w:r>
      <w:r w:rsidRPr="00A93E76">
        <w:rPr>
          <w:sz w:val="22"/>
          <w:szCs w:val="22"/>
        </w:rPr>
        <w:t>2020. évi beszámoló, visszafizetési kötelezettség</w:t>
      </w:r>
      <w:r>
        <w:rPr>
          <w:sz w:val="22"/>
          <w:szCs w:val="22"/>
        </w:rPr>
        <w:t xml:space="preserve"> jelentkezik </w:t>
      </w:r>
      <w:r w:rsidR="00B548A6">
        <w:rPr>
          <w:sz w:val="22"/>
          <w:szCs w:val="22"/>
        </w:rPr>
        <w:t>913.132Ft.</w:t>
      </w:r>
    </w:p>
    <w:p w14:paraId="7D5A2CEC" w14:textId="3045A0B0" w:rsidR="00A93E76" w:rsidRPr="00A93E76" w:rsidRDefault="00A93E76" w:rsidP="00432D33">
      <w:pPr>
        <w:jc w:val="both"/>
        <w:rPr>
          <w:bCs/>
          <w:iCs/>
          <w:sz w:val="22"/>
          <w:szCs w:val="22"/>
        </w:rPr>
      </w:pPr>
    </w:p>
    <w:p w14:paraId="1D7F3DE7" w14:textId="5B4F6EBE" w:rsidR="00A93E76" w:rsidRPr="00B548A6" w:rsidRDefault="00A93E76" w:rsidP="00432D33">
      <w:pPr>
        <w:jc w:val="both"/>
        <w:rPr>
          <w:bCs/>
          <w:iCs/>
          <w:sz w:val="22"/>
          <w:szCs w:val="22"/>
        </w:rPr>
      </w:pPr>
      <w:r w:rsidRPr="00A93E76">
        <w:rPr>
          <w:b/>
          <w:i/>
          <w:sz w:val="22"/>
          <w:szCs w:val="22"/>
        </w:rPr>
        <w:t xml:space="preserve">2.A helyi önkormányzatok törvényi előíráson alapuló befizetései </w:t>
      </w:r>
      <w:r w:rsidR="00B548A6">
        <w:rPr>
          <w:b/>
          <w:i/>
          <w:sz w:val="22"/>
          <w:szCs w:val="22"/>
        </w:rPr>
        <w:t xml:space="preserve">rovaton </w:t>
      </w:r>
      <w:r w:rsidR="00B548A6" w:rsidRPr="00B548A6">
        <w:rPr>
          <w:bCs/>
          <w:iCs/>
          <w:sz w:val="22"/>
          <w:szCs w:val="22"/>
        </w:rPr>
        <w:t>az önkormányzat fizetendő szolidaritási hozzájárulása az adóerő képesség alapján 7.821.977Ft.</w:t>
      </w:r>
    </w:p>
    <w:p w14:paraId="6D7E7569" w14:textId="7F300802" w:rsidR="00A93E76" w:rsidRPr="00A93E76" w:rsidRDefault="00A93E76" w:rsidP="00432D33">
      <w:pPr>
        <w:jc w:val="both"/>
        <w:rPr>
          <w:b/>
          <w:i/>
          <w:sz w:val="22"/>
          <w:szCs w:val="22"/>
        </w:rPr>
      </w:pPr>
    </w:p>
    <w:p w14:paraId="0CD83FB7" w14:textId="33A917AC" w:rsidR="009C2638" w:rsidRPr="004C65AD" w:rsidRDefault="00A93E76" w:rsidP="009C2638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="00432D33" w:rsidRPr="00933EBE">
        <w:rPr>
          <w:b/>
          <w:i/>
          <w:sz w:val="22"/>
          <w:szCs w:val="22"/>
        </w:rPr>
        <w:t>. Egyéb működési célú támogatást államháztartáson belülre</w:t>
      </w:r>
      <w:r w:rsidR="00432D33" w:rsidRPr="00933EBE">
        <w:rPr>
          <w:b/>
          <w:sz w:val="22"/>
          <w:szCs w:val="22"/>
        </w:rPr>
        <w:t xml:space="preserve"> </w:t>
      </w:r>
      <w:r w:rsidR="00C510AA">
        <w:rPr>
          <w:b/>
          <w:sz w:val="22"/>
          <w:szCs w:val="22"/>
        </w:rPr>
        <w:t>14</w:t>
      </w:r>
      <w:r w:rsidR="007D7CCB">
        <w:rPr>
          <w:b/>
          <w:sz w:val="22"/>
          <w:szCs w:val="22"/>
        </w:rPr>
        <w:t>5</w:t>
      </w:r>
      <w:r w:rsidR="00C510AA">
        <w:rPr>
          <w:b/>
          <w:sz w:val="22"/>
          <w:szCs w:val="22"/>
        </w:rPr>
        <w:t>.</w:t>
      </w:r>
      <w:r w:rsidR="007D7CCB">
        <w:rPr>
          <w:b/>
          <w:sz w:val="22"/>
          <w:szCs w:val="22"/>
        </w:rPr>
        <w:t>754</w:t>
      </w:r>
      <w:r w:rsidR="00C510AA">
        <w:rPr>
          <w:b/>
          <w:sz w:val="22"/>
          <w:szCs w:val="22"/>
        </w:rPr>
        <w:t>.</w:t>
      </w:r>
      <w:r w:rsidR="007D7CCB">
        <w:rPr>
          <w:b/>
          <w:sz w:val="22"/>
          <w:szCs w:val="22"/>
        </w:rPr>
        <w:t>183</w:t>
      </w:r>
      <w:r w:rsidR="00432D33" w:rsidRPr="00933EBE">
        <w:rPr>
          <w:b/>
          <w:sz w:val="22"/>
          <w:szCs w:val="22"/>
        </w:rPr>
        <w:t xml:space="preserve"> Ft</w:t>
      </w:r>
      <w:r w:rsidR="00432D33" w:rsidRPr="00933EBE">
        <w:rPr>
          <w:sz w:val="22"/>
          <w:szCs w:val="22"/>
        </w:rPr>
        <w:t xml:space="preserve"> összegben fizettünk ki, ebből az Óvodai </w:t>
      </w:r>
      <w:r w:rsidR="00432D33" w:rsidRPr="004C65AD">
        <w:rPr>
          <w:sz w:val="22"/>
          <w:szCs w:val="22"/>
        </w:rPr>
        <w:t xml:space="preserve">Nevelés és Bölcsődei Ellátás Társulásának </w:t>
      </w:r>
      <w:r w:rsidR="00967238">
        <w:rPr>
          <w:sz w:val="22"/>
          <w:szCs w:val="22"/>
        </w:rPr>
        <w:t>143.136.243</w:t>
      </w:r>
      <w:r w:rsidR="00432D33" w:rsidRPr="004C65AD">
        <w:rPr>
          <w:sz w:val="22"/>
          <w:szCs w:val="22"/>
        </w:rPr>
        <w:t xml:space="preserve"> Ft-ot, a Kelet-Balatoni Térség </w:t>
      </w:r>
      <w:r w:rsidR="00432D33" w:rsidRPr="00491FC7">
        <w:rPr>
          <w:sz w:val="22"/>
          <w:szCs w:val="22"/>
        </w:rPr>
        <w:t xml:space="preserve">Önkormányzati Társulása részére </w:t>
      </w:r>
      <w:r w:rsidR="00967238" w:rsidRPr="00491FC7">
        <w:rPr>
          <w:sz w:val="22"/>
          <w:szCs w:val="22"/>
        </w:rPr>
        <w:t>502.775</w:t>
      </w:r>
      <w:r w:rsidR="00432D33" w:rsidRPr="00491FC7">
        <w:rPr>
          <w:sz w:val="22"/>
          <w:szCs w:val="22"/>
        </w:rPr>
        <w:t xml:space="preserve"> Ft tagdíjat adtunk át. Itt számoltuk el a Balatonalmádi Szociális Társulásnak átadott </w:t>
      </w:r>
      <w:r w:rsidR="00967238" w:rsidRPr="00491FC7">
        <w:rPr>
          <w:sz w:val="22"/>
          <w:szCs w:val="22"/>
        </w:rPr>
        <w:t>789.019</w:t>
      </w:r>
      <w:r w:rsidR="00432D33" w:rsidRPr="00491FC7">
        <w:rPr>
          <w:sz w:val="22"/>
          <w:szCs w:val="22"/>
        </w:rPr>
        <w:t xml:space="preserve"> Ft-ot, a Balatonalmádi Közös Önkormányzati Hivatalnak átadott </w:t>
      </w:r>
      <w:r w:rsidR="00967238" w:rsidRPr="00491FC7">
        <w:rPr>
          <w:sz w:val="22"/>
          <w:szCs w:val="22"/>
        </w:rPr>
        <w:t>517.166</w:t>
      </w:r>
      <w:r w:rsidR="00432D33" w:rsidRPr="00491FC7">
        <w:rPr>
          <w:sz w:val="22"/>
          <w:szCs w:val="22"/>
        </w:rPr>
        <w:t xml:space="preserve"> Ft-ot,</w:t>
      </w:r>
      <w:r w:rsidR="00432D33" w:rsidRPr="00491FC7">
        <w:t xml:space="preserve"> </w:t>
      </w:r>
      <w:r w:rsidR="00432D33" w:rsidRPr="00491FC7">
        <w:rPr>
          <w:sz w:val="22"/>
          <w:szCs w:val="22"/>
        </w:rPr>
        <w:t xml:space="preserve">Közép-Duna Vidéke Hulladékgazdálkodási Önkormányzati Társulásnak </w:t>
      </w:r>
      <w:r w:rsidR="00C510AA" w:rsidRPr="00491FC7">
        <w:rPr>
          <w:sz w:val="22"/>
          <w:szCs w:val="22"/>
        </w:rPr>
        <w:t>22</w:t>
      </w:r>
      <w:r w:rsidR="00967238" w:rsidRPr="00491FC7">
        <w:rPr>
          <w:sz w:val="22"/>
          <w:szCs w:val="22"/>
        </w:rPr>
        <w:t>7</w:t>
      </w:r>
      <w:r w:rsidR="00C510AA" w:rsidRPr="00491FC7">
        <w:rPr>
          <w:sz w:val="22"/>
          <w:szCs w:val="22"/>
        </w:rPr>
        <w:t>.</w:t>
      </w:r>
      <w:r w:rsidR="00967238" w:rsidRPr="00491FC7">
        <w:rPr>
          <w:sz w:val="22"/>
          <w:szCs w:val="22"/>
        </w:rPr>
        <w:t>5</w:t>
      </w:r>
      <w:r w:rsidR="00C510AA" w:rsidRPr="00491FC7">
        <w:rPr>
          <w:sz w:val="22"/>
          <w:szCs w:val="22"/>
        </w:rPr>
        <w:t>00</w:t>
      </w:r>
      <w:r w:rsidR="00432D33" w:rsidRPr="00491FC7">
        <w:rPr>
          <w:sz w:val="22"/>
          <w:szCs w:val="22"/>
        </w:rPr>
        <w:t xml:space="preserve"> Ft-ot, Emberi Erőforrások Minisztériumának </w:t>
      </w:r>
      <w:r w:rsidR="00967238" w:rsidRPr="00491FC7">
        <w:rPr>
          <w:sz w:val="22"/>
          <w:szCs w:val="22"/>
        </w:rPr>
        <w:t>200</w:t>
      </w:r>
      <w:r w:rsidR="00432D33" w:rsidRPr="00491FC7">
        <w:rPr>
          <w:sz w:val="22"/>
          <w:szCs w:val="22"/>
        </w:rPr>
        <w:t>.000 Ft-ot</w:t>
      </w:r>
      <w:r w:rsidR="009C2638" w:rsidRPr="00491FC7">
        <w:rPr>
          <w:sz w:val="22"/>
          <w:szCs w:val="22"/>
        </w:rPr>
        <w:t>,</w:t>
      </w:r>
      <w:r w:rsidR="009C2638" w:rsidRPr="00491FC7">
        <w:rPr>
          <w:rFonts w:ascii="Calibri" w:hAnsi="Calibri" w:cs="Calibri"/>
          <w:sz w:val="22"/>
          <w:szCs w:val="22"/>
        </w:rPr>
        <w:t xml:space="preserve"> </w:t>
      </w:r>
      <w:r w:rsidR="009C2638" w:rsidRPr="00491FC7">
        <w:rPr>
          <w:sz w:val="22"/>
          <w:szCs w:val="22"/>
        </w:rPr>
        <w:t xml:space="preserve">Veszprémi Bölcsődei és Egészségügyi </w:t>
      </w:r>
      <w:r w:rsidR="009C2638" w:rsidRPr="004C65AD">
        <w:rPr>
          <w:sz w:val="22"/>
          <w:szCs w:val="22"/>
        </w:rPr>
        <w:t xml:space="preserve">Alapellátási Integrált Intézmény részére fogorvosi ellátásra </w:t>
      </w:r>
      <w:r w:rsidR="00967238">
        <w:rPr>
          <w:sz w:val="22"/>
          <w:szCs w:val="22"/>
        </w:rPr>
        <w:t>381.480</w:t>
      </w:r>
      <w:r w:rsidR="009C2638" w:rsidRPr="004C65AD">
        <w:rPr>
          <w:sz w:val="22"/>
          <w:szCs w:val="22"/>
        </w:rPr>
        <w:t xml:space="preserve"> Ft-ot. </w:t>
      </w:r>
    </w:p>
    <w:bookmarkEnd w:id="8"/>
    <w:p w14:paraId="627A7C26" w14:textId="64B21DA1" w:rsidR="00432D33" w:rsidRPr="009C2638" w:rsidRDefault="00432D33" w:rsidP="00432D33">
      <w:pPr>
        <w:jc w:val="both"/>
        <w:rPr>
          <w:sz w:val="22"/>
          <w:szCs w:val="22"/>
        </w:rPr>
      </w:pPr>
    </w:p>
    <w:p w14:paraId="0FF9A8E1" w14:textId="43182B65" w:rsidR="00432D33" w:rsidRDefault="00A93E76" w:rsidP="00432D33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="00432D33" w:rsidRPr="00933EBE">
        <w:rPr>
          <w:b/>
          <w:i/>
          <w:sz w:val="22"/>
          <w:szCs w:val="22"/>
        </w:rPr>
        <w:t xml:space="preserve">. Működési célú visszatérítendő kölcsönök államháztartáson </w:t>
      </w:r>
      <w:r w:rsidR="00432D33" w:rsidRPr="00611B60">
        <w:rPr>
          <w:b/>
          <w:i/>
          <w:sz w:val="22"/>
          <w:szCs w:val="22"/>
        </w:rPr>
        <w:t>kívülre rovaton nem számoltunk el kiadást</w:t>
      </w:r>
      <w:r w:rsidR="00432D33">
        <w:rPr>
          <w:b/>
          <w:i/>
          <w:sz w:val="22"/>
          <w:szCs w:val="22"/>
        </w:rPr>
        <w:t>.</w:t>
      </w:r>
      <w:r w:rsidR="00432D33" w:rsidRPr="00611B60">
        <w:rPr>
          <w:i/>
          <w:sz w:val="22"/>
          <w:szCs w:val="22"/>
        </w:rPr>
        <w:t xml:space="preserve"> </w:t>
      </w:r>
    </w:p>
    <w:p w14:paraId="46BFE2A5" w14:textId="77777777" w:rsidR="00A42BE0" w:rsidRPr="00611B60" w:rsidRDefault="00A42BE0" w:rsidP="00432D33">
      <w:pPr>
        <w:jc w:val="both"/>
        <w:rPr>
          <w:i/>
          <w:sz w:val="22"/>
          <w:szCs w:val="22"/>
        </w:rPr>
      </w:pPr>
    </w:p>
    <w:p w14:paraId="77D088DD" w14:textId="336A24BD" w:rsidR="00432D33" w:rsidRPr="00611B60" w:rsidRDefault="00A93E76" w:rsidP="00432D33">
      <w:pPr>
        <w:jc w:val="both"/>
        <w:rPr>
          <w:b/>
          <w:i/>
          <w:sz w:val="22"/>
          <w:szCs w:val="22"/>
        </w:rPr>
      </w:pPr>
      <w:bookmarkStart w:id="9" w:name="_Hlk70429813"/>
      <w:r>
        <w:rPr>
          <w:b/>
          <w:i/>
          <w:sz w:val="22"/>
          <w:szCs w:val="22"/>
        </w:rPr>
        <w:t>4</w:t>
      </w:r>
      <w:r w:rsidR="00432D33" w:rsidRPr="00611B60">
        <w:rPr>
          <w:b/>
          <w:i/>
          <w:sz w:val="22"/>
          <w:szCs w:val="22"/>
        </w:rPr>
        <w:t xml:space="preserve">. Államháztartáson kívüli támogatásként </w:t>
      </w:r>
      <w:r w:rsidR="00A94B93">
        <w:rPr>
          <w:b/>
          <w:i/>
          <w:sz w:val="22"/>
          <w:szCs w:val="22"/>
        </w:rPr>
        <w:t>4.022.563</w:t>
      </w:r>
      <w:r w:rsidR="00432D33" w:rsidRPr="00611B60">
        <w:rPr>
          <w:b/>
          <w:i/>
          <w:sz w:val="22"/>
          <w:szCs w:val="22"/>
        </w:rPr>
        <w:t xml:space="preserve"> Ft került kifizetésre.</w:t>
      </w:r>
    </w:p>
    <w:p w14:paraId="161F9148" w14:textId="31C0F6B1" w:rsidR="00432D33" w:rsidRDefault="00432D33" w:rsidP="00432D33">
      <w:pPr>
        <w:jc w:val="both"/>
        <w:rPr>
          <w:sz w:val="22"/>
          <w:szCs w:val="22"/>
          <w:shd w:val="clear" w:color="auto" w:fill="FFFFFF"/>
        </w:rPr>
      </w:pPr>
      <w:r w:rsidRPr="004064AD">
        <w:rPr>
          <w:sz w:val="22"/>
          <w:szCs w:val="22"/>
        </w:rPr>
        <w:t xml:space="preserve">Az egyházak támogatására </w:t>
      </w:r>
      <w:r w:rsidR="000561CF">
        <w:rPr>
          <w:sz w:val="22"/>
          <w:szCs w:val="22"/>
        </w:rPr>
        <w:t>400</w:t>
      </w:r>
      <w:r w:rsidR="008048A3" w:rsidRPr="0053662C">
        <w:rPr>
          <w:sz w:val="22"/>
          <w:szCs w:val="22"/>
        </w:rPr>
        <w:t>.00</w:t>
      </w:r>
      <w:r w:rsidRPr="0053662C">
        <w:rPr>
          <w:sz w:val="22"/>
          <w:szCs w:val="22"/>
        </w:rPr>
        <w:t xml:space="preserve">0 </w:t>
      </w:r>
      <w:r w:rsidRPr="00B03EA7">
        <w:rPr>
          <w:sz w:val="22"/>
          <w:szCs w:val="22"/>
        </w:rPr>
        <w:t>Ft-ot számoltunk el</w:t>
      </w:r>
      <w:r>
        <w:rPr>
          <w:sz w:val="22"/>
          <w:szCs w:val="22"/>
        </w:rPr>
        <w:t xml:space="preserve">. </w:t>
      </w:r>
      <w:r w:rsidRPr="005822E9">
        <w:rPr>
          <w:sz w:val="22"/>
          <w:szCs w:val="22"/>
        </w:rPr>
        <w:t xml:space="preserve">Civil szervezetek támogatására </w:t>
      </w:r>
      <w:r w:rsidR="0021071F">
        <w:rPr>
          <w:sz w:val="22"/>
          <w:szCs w:val="22"/>
        </w:rPr>
        <w:t>1.100</w:t>
      </w:r>
      <w:r w:rsidR="0053662C">
        <w:rPr>
          <w:sz w:val="22"/>
          <w:szCs w:val="22"/>
        </w:rPr>
        <w:t>.000</w:t>
      </w:r>
      <w:r w:rsidRPr="005822E9">
        <w:rPr>
          <w:sz w:val="22"/>
          <w:szCs w:val="22"/>
        </w:rPr>
        <w:t xml:space="preserve"> Ft került kifizetésre, ez tartalmazza a Civil Szervezetek pályázata során </w:t>
      </w:r>
      <w:r w:rsidRPr="001425AC">
        <w:rPr>
          <w:sz w:val="22"/>
          <w:szCs w:val="22"/>
        </w:rPr>
        <w:t>kötött megállapodások teljesítését,</w:t>
      </w:r>
      <w:r>
        <w:rPr>
          <w:sz w:val="22"/>
          <w:szCs w:val="22"/>
        </w:rPr>
        <w:t xml:space="preserve"> </w:t>
      </w:r>
      <w:r w:rsidRPr="001425AC">
        <w:rPr>
          <w:sz w:val="22"/>
          <w:szCs w:val="22"/>
        </w:rPr>
        <w:t>a Sportegyesület részére a pályagondnoki feladatok ellátására piac üzemeltetésére támogatást (, Sólyi Kertbarátok Egyesület</w:t>
      </w:r>
      <w:r>
        <w:rPr>
          <w:sz w:val="22"/>
          <w:szCs w:val="22"/>
        </w:rPr>
        <w:t xml:space="preserve">, </w:t>
      </w:r>
      <w:r w:rsidRPr="001425AC">
        <w:rPr>
          <w:sz w:val="22"/>
          <w:szCs w:val="22"/>
        </w:rPr>
        <w:t>Litér Polgárőr Egyesület</w:t>
      </w:r>
      <w:r w:rsidR="0021071F">
        <w:rPr>
          <w:sz w:val="22"/>
          <w:szCs w:val="22"/>
        </w:rPr>
        <w:t>, Zöldág Kulturális Egyesület</w:t>
      </w:r>
      <w:r w:rsidRPr="001425AC">
        <w:rPr>
          <w:sz w:val="22"/>
          <w:szCs w:val="22"/>
        </w:rPr>
        <w:t xml:space="preserve">). Ezen a rovaton </w:t>
      </w:r>
      <w:r w:rsidRPr="001425AC">
        <w:rPr>
          <w:sz w:val="22"/>
          <w:szCs w:val="22"/>
        </w:rPr>
        <w:lastRenderedPageBreak/>
        <w:t xml:space="preserve">számoljuk el a </w:t>
      </w:r>
      <w:r w:rsidRPr="001425AC">
        <w:rPr>
          <w:sz w:val="22"/>
          <w:szCs w:val="22"/>
          <w:shd w:val="clear" w:color="auto" w:fill="FFFFFF"/>
        </w:rPr>
        <w:t>Bakony és Balaton Keleti Kapuja Közhasznú Egyesület (LEADER)</w:t>
      </w:r>
      <w:r w:rsidR="00016424">
        <w:rPr>
          <w:sz w:val="22"/>
          <w:szCs w:val="22"/>
          <w:shd w:val="clear" w:color="auto" w:fill="FFFFFF"/>
        </w:rPr>
        <w:t>a Balatonfűzfő-Litér Turisztikai Egyesület</w:t>
      </w:r>
      <w:r w:rsidR="002A314A">
        <w:rPr>
          <w:sz w:val="22"/>
          <w:szCs w:val="22"/>
          <w:shd w:val="clear" w:color="auto" w:fill="FFFFFF"/>
        </w:rPr>
        <w:t>,</w:t>
      </w:r>
      <w:r w:rsidRPr="001425AC">
        <w:rPr>
          <w:sz w:val="22"/>
          <w:szCs w:val="22"/>
          <w:shd w:val="clear" w:color="auto" w:fill="FFFFFF"/>
        </w:rPr>
        <w:t xml:space="preserve"> </w:t>
      </w:r>
      <w:r w:rsidR="002A314A">
        <w:rPr>
          <w:sz w:val="22"/>
          <w:szCs w:val="22"/>
          <w:shd w:val="clear" w:color="auto" w:fill="FFFFFF"/>
        </w:rPr>
        <w:t>Balatoni Szövetség</w:t>
      </w:r>
      <w:r w:rsidR="000561CF">
        <w:rPr>
          <w:sz w:val="22"/>
          <w:szCs w:val="22"/>
          <w:shd w:val="clear" w:color="auto" w:fill="FFFFFF"/>
        </w:rPr>
        <w:t>,</w:t>
      </w:r>
      <w:r w:rsidR="002A314A">
        <w:rPr>
          <w:sz w:val="22"/>
          <w:szCs w:val="22"/>
          <w:shd w:val="clear" w:color="auto" w:fill="FFFFFF"/>
        </w:rPr>
        <w:t xml:space="preserve"> </w:t>
      </w:r>
      <w:r w:rsidR="000561CF" w:rsidRPr="000561CF">
        <w:rPr>
          <w:sz w:val="22"/>
          <w:szCs w:val="22"/>
          <w:shd w:val="clear" w:color="auto" w:fill="FFFFFF"/>
        </w:rPr>
        <w:t>Veszprém-Balaton Régió Kultúrájáért Közalapítvány</w:t>
      </w:r>
      <w:r w:rsidR="000561CF">
        <w:rPr>
          <w:sz w:val="22"/>
          <w:szCs w:val="22"/>
          <w:shd w:val="clear" w:color="auto" w:fill="FFFFFF"/>
        </w:rPr>
        <w:t xml:space="preserve"> </w:t>
      </w:r>
      <w:r w:rsidRPr="001425AC">
        <w:rPr>
          <w:sz w:val="22"/>
          <w:szCs w:val="22"/>
          <w:shd w:val="clear" w:color="auto" w:fill="FFFFFF"/>
        </w:rPr>
        <w:t>és a Települési Önkormányzatok Országos Szövetsége részére fizetett tagdíjakat is</w:t>
      </w:r>
      <w:r>
        <w:rPr>
          <w:sz w:val="22"/>
          <w:szCs w:val="22"/>
          <w:shd w:val="clear" w:color="auto" w:fill="FFFFFF"/>
        </w:rPr>
        <w:t xml:space="preserve"> </w:t>
      </w:r>
      <w:r w:rsidR="002A314A">
        <w:rPr>
          <w:sz w:val="22"/>
          <w:szCs w:val="22"/>
          <w:shd w:val="clear" w:color="auto" w:fill="FFFFFF"/>
        </w:rPr>
        <w:t>1.</w:t>
      </w:r>
      <w:r w:rsidR="000561CF">
        <w:rPr>
          <w:sz w:val="22"/>
          <w:szCs w:val="22"/>
          <w:shd w:val="clear" w:color="auto" w:fill="FFFFFF"/>
        </w:rPr>
        <w:t>952</w:t>
      </w:r>
      <w:r w:rsidR="002A314A">
        <w:rPr>
          <w:sz w:val="22"/>
          <w:szCs w:val="22"/>
          <w:shd w:val="clear" w:color="auto" w:fill="FFFFFF"/>
        </w:rPr>
        <w:t>.</w:t>
      </w:r>
      <w:r w:rsidR="000561CF">
        <w:rPr>
          <w:sz w:val="22"/>
          <w:szCs w:val="22"/>
          <w:shd w:val="clear" w:color="auto" w:fill="FFFFFF"/>
        </w:rPr>
        <w:t>563</w:t>
      </w:r>
      <w:r w:rsidR="002A314A">
        <w:rPr>
          <w:sz w:val="22"/>
          <w:szCs w:val="22"/>
          <w:shd w:val="clear" w:color="auto" w:fill="FFFFFF"/>
        </w:rPr>
        <w:t>Ft.</w:t>
      </w:r>
    </w:p>
    <w:bookmarkEnd w:id="9"/>
    <w:p w14:paraId="54152888" w14:textId="77777777" w:rsidR="00C455BD" w:rsidRDefault="00C455BD" w:rsidP="00432D33">
      <w:pPr>
        <w:jc w:val="both"/>
        <w:rPr>
          <w:sz w:val="22"/>
          <w:szCs w:val="22"/>
        </w:rPr>
      </w:pPr>
    </w:p>
    <w:p w14:paraId="4AC0DE25" w14:textId="77777777" w:rsidR="004F3FF0" w:rsidRPr="006F3037" w:rsidRDefault="004F3FF0" w:rsidP="00432D33">
      <w:pPr>
        <w:jc w:val="both"/>
        <w:rPr>
          <w:color w:val="FF0000"/>
          <w:sz w:val="22"/>
          <w:szCs w:val="22"/>
        </w:rPr>
      </w:pPr>
    </w:p>
    <w:p w14:paraId="64170B21" w14:textId="77777777" w:rsidR="0064262C" w:rsidRPr="00350777" w:rsidRDefault="0064262C" w:rsidP="00232E49">
      <w:pPr>
        <w:jc w:val="center"/>
        <w:rPr>
          <w:sz w:val="22"/>
          <w:szCs w:val="22"/>
        </w:rPr>
      </w:pPr>
      <w:r w:rsidRPr="00350777">
        <w:rPr>
          <w:sz w:val="22"/>
          <w:szCs w:val="22"/>
        </w:rPr>
        <w:t>A felhalmozási kiadások alakulása:</w:t>
      </w:r>
    </w:p>
    <w:p w14:paraId="6312DB16" w14:textId="77777777" w:rsidR="00232E49" w:rsidRPr="00350777" w:rsidRDefault="00232E49" w:rsidP="0064262C">
      <w:pPr>
        <w:jc w:val="both"/>
        <w:rPr>
          <w:sz w:val="22"/>
          <w:szCs w:val="22"/>
        </w:rPr>
      </w:pPr>
    </w:p>
    <w:p w14:paraId="71301399" w14:textId="3F89FC99" w:rsidR="00B65729" w:rsidRPr="00183079" w:rsidRDefault="0064262C" w:rsidP="0064262C">
      <w:pPr>
        <w:jc w:val="both"/>
        <w:rPr>
          <w:sz w:val="22"/>
          <w:szCs w:val="22"/>
        </w:rPr>
      </w:pPr>
      <w:r w:rsidRPr="00350777">
        <w:rPr>
          <w:sz w:val="22"/>
          <w:szCs w:val="22"/>
        </w:rPr>
        <w:t xml:space="preserve">A kiegyensúlyozott területi fejlődés és a térségi társadalmi-gazdasági, kulturális fejlődés előmozdítása, valamint az átfogó területfejlesztési politika alapfeladata a települési </w:t>
      </w:r>
      <w:r w:rsidR="005E6F3A" w:rsidRPr="00350777">
        <w:rPr>
          <w:sz w:val="22"/>
          <w:szCs w:val="22"/>
        </w:rPr>
        <w:t xml:space="preserve">önkormányzatnak. </w:t>
      </w:r>
      <w:r w:rsidRPr="00350777">
        <w:rPr>
          <w:sz w:val="22"/>
          <w:szCs w:val="22"/>
        </w:rPr>
        <w:t>20</w:t>
      </w:r>
      <w:r w:rsidR="0092233C">
        <w:rPr>
          <w:sz w:val="22"/>
          <w:szCs w:val="22"/>
        </w:rPr>
        <w:t>2</w:t>
      </w:r>
      <w:r w:rsidR="00C913F0">
        <w:rPr>
          <w:sz w:val="22"/>
          <w:szCs w:val="22"/>
        </w:rPr>
        <w:t>1</w:t>
      </w:r>
      <w:r w:rsidR="005E6F3A" w:rsidRPr="00350777">
        <w:rPr>
          <w:sz w:val="22"/>
          <w:szCs w:val="22"/>
        </w:rPr>
        <w:t>. évben</w:t>
      </w:r>
      <w:r w:rsidRPr="00350777">
        <w:rPr>
          <w:sz w:val="22"/>
          <w:szCs w:val="22"/>
        </w:rPr>
        <w:t xml:space="preserve"> megvalósult </w:t>
      </w:r>
      <w:r w:rsidRPr="00350777">
        <w:rPr>
          <w:b/>
          <w:i/>
          <w:sz w:val="22"/>
          <w:szCs w:val="22"/>
        </w:rPr>
        <w:t>beruházások és felújítások</w:t>
      </w:r>
      <w:r w:rsidRPr="00350777">
        <w:rPr>
          <w:sz w:val="22"/>
          <w:szCs w:val="22"/>
        </w:rPr>
        <w:t xml:space="preserve"> összesen </w:t>
      </w:r>
      <w:r w:rsidR="00CD30C5">
        <w:rPr>
          <w:sz w:val="22"/>
          <w:szCs w:val="22"/>
        </w:rPr>
        <w:t>271.583.351</w:t>
      </w:r>
      <w:r w:rsidRPr="00350777">
        <w:rPr>
          <w:sz w:val="22"/>
          <w:szCs w:val="22"/>
        </w:rPr>
        <w:t xml:space="preserve"> Ft bruttó forgalommal</w:t>
      </w:r>
      <w:r w:rsidR="00232E49" w:rsidRPr="00350777">
        <w:rPr>
          <w:sz w:val="22"/>
          <w:szCs w:val="22"/>
        </w:rPr>
        <w:t xml:space="preserve"> jelennek meg</w:t>
      </w:r>
      <w:r w:rsidRPr="00350777">
        <w:rPr>
          <w:sz w:val="22"/>
          <w:szCs w:val="22"/>
        </w:rPr>
        <w:t>:</w:t>
      </w:r>
    </w:p>
    <w:p w14:paraId="5C6CCDBD" w14:textId="77777777" w:rsidR="000D2F7F" w:rsidRPr="006F3037" w:rsidRDefault="000D2F7F" w:rsidP="00B65729">
      <w:pPr>
        <w:rPr>
          <w:rFonts w:eastAsiaTheme="minorHAnsi"/>
          <w:b/>
          <w:i/>
          <w:color w:val="FF0000"/>
          <w:sz w:val="22"/>
          <w:szCs w:val="22"/>
          <w:u w:val="single"/>
          <w:lang w:eastAsia="en-US"/>
        </w:rPr>
      </w:pPr>
    </w:p>
    <w:p w14:paraId="551DC0EC" w14:textId="6C0A7D10" w:rsidR="00B65729" w:rsidRPr="009C63BA" w:rsidRDefault="005C6171" w:rsidP="00F97E5C">
      <w:pPr>
        <w:jc w:val="both"/>
        <w:rPr>
          <w:rFonts w:eastAsiaTheme="minorHAnsi"/>
          <w:sz w:val="22"/>
          <w:szCs w:val="22"/>
          <w:lang w:eastAsia="en-US"/>
        </w:rPr>
      </w:pPr>
      <w:bookmarkStart w:id="10" w:name="_Hlk70429849"/>
      <w:r w:rsidRPr="009C63BA">
        <w:rPr>
          <w:rFonts w:eastAsiaTheme="minorHAnsi"/>
          <w:b/>
          <w:sz w:val="22"/>
          <w:szCs w:val="22"/>
          <w:u w:val="single"/>
          <w:lang w:eastAsia="en-US"/>
        </w:rPr>
        <w:t>Beruházások</w:t>
      </w:r>
      <w:r w:rsidR="009C63BA" w:rsidRPr="009C63BA">
        <w:rPr>
          <w:rFonts w:eastAsiaTheme="minorHAnsi"/>
          <w:b/>
          <w:sz w:val="22"/>
          <w:szCs w:val="22"/>
          <w:u w:val="single"/>
          <w:lang w:eastAsia="en-US"/>
        </w:rPr>
        <w:t xml:space="preserve"> (K6):</w:t>
      </w:r>
      <w:r w:rsidR="009C63BA" w:rsidRPr="009C63BA">
        <w:rPr>
          <w:rFonts w:eastAsiaTheme="minorHAnsi"/>
          <w:sz w:val="22"/>
          <w:szCs w:val="22"/>
          <w:lang w:eastAsia="en-US"/>
        </w:rPr>
        <w:t xml:space="preserve"> A </w:t>
      </w:r>
      <w:r w:rsidR="00E54DB1">
        <w:rPr>
          <w:rFonts w:eastAsiaTheme="minorHAnsi"/>
          <w:sz w:val="22"/>
          <w:szCs w:val="22"/>
          <w:lang w:eastAsia="en-US"/>
        </w:rPr>
        <w:t>126.976.828</w:t>
      </w:r>
      <w:r w:rsidR="009C63BA" w:rsidRPr="009C63BA">
        <w:rPr>
          <w:rFonts w:eastAsiaTheme="minorHAnsi"/>
          <w:sz w:val="22"/>
          <w:szCs w:val="22"/>
          <w:lang w:eastAsia="en-US"/>
        </w:rPr>
        <w:t xml:space="preserve"> Ft összegű teljesítés </w:t>
      </w:r>
      <w:r w:rsidR="00E54DB1">
        <w:rPr>
          <w:rFonts w:eastAsiaTheme="minorHAnsi"/>
          <w:sz w:val="22"/>
          <w:szCs w:val="22"/>
          <w:lang w:eastAsia="en-US"/>
        </w:rPr>
        <w:t>65</w:t>
      </w:r>
      <w:r w:rsidR="009C63BA" w:rsidRPr="009C63BA">
        <w:rPr>
          <w:rFonts w:eastAsiaTheme="minorHAnsi"/>
          <w:sz w:val="22"/>
          <w:szCs w:val="22"/>
          <w:lang w:eastAsia="en-US"/>
        </w:rPr>
        <w:t xml:space="preserve">%-os teljesítést jelent a </w:t>
      </w:r>
      <w:r w:rsidR="00E54DB1">
        <w:rPr>
          <w:rFonts w:eastAsiaTheme="minorHAnsi"/>
          <w:sz w:val="22"/>
          <w:szCs w:val="22"/>
          <w:lang w:eastAsia="en-US"/>
        </w:rPr>
        <w:t>195.524.554</w:t>
      </w:r>
      <w:r w:rsidR="009C63BA" w:rsidRPr="009C63BA">
        <w:rPr>
          <w:rFonts w:eastAsiaTheme="minorHAnsi"/>
          <w:sz w:val="22"/>
          <w:szCs w:val="22"/>
          <w:lang w:eastAsia="en-US"/>
        </w:rPr>
        <w:t xml:space="preserve"> Ft-os módosított előirányzathoz képest.</w:t>
      </w:r>
    </w:p>
    <w:p w14:paraId="717F01D6" w14:textId="77777777" w:rsidR="009C63BA" w:rsidRDefault="009C63BA" w:rsidP="00F97E5C">
      <w:pPr>
        <w:jc w:val="both"/>
        <w:rPr>
          <w:rFonts w:eastAsiaTheme="minorHAnsi"/>
          <w:b/>
          <w:color w:val="FF0000"/>
          <w:sz w:val="22"/>
          <w:szCs w:val="22"/>
          <w:u w:val="single"/>
          <w:lang w:eastAsia="en-US"/>
        </w:rPr>
      </w:pPr>
    </w:p>
    <w:p w14:paraId="698FE2B7" w14:textId="3F2C33DF" w:rsidR="0092233C" w:rsidRDefault="0092233C" w:rsidP="0092233C">
      <w:pPr>
        <w:jc w:val="both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92233C">
        <w:rPr>
          <w:rFonts w:eastAsiaTheme="minorHAnsi"/>
          <w:b/>
          <w:bCs/>
          <w:i/>
          <w:iCs/>
          <w:sz w:val="22"/>
          <w:szCs w:val="22"/>
          <w:lang w:eastAsia="en-US"/>
        </w:rPr>
        <w:t>1. Immateriális javak beszerzése</w:t>
      </w:r>
    </w:p>
    <w:p w14:paraId="1DCED00D" w14:textId="33C7E74C" w:rsidR="002719C8" w:rsidRDefault="002719C8" w:rsidP="0092233C">
      <w:pPr>
        <w:jc w:val="both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>
        <w:rPr>
          <w:rFonts w:eastAsiaTheme="minorHAnsi"/>
          <w:b/>
          <w:bCs/>
          <w:i/>
          <w:iCs/>
          <w:sz w:val="22"/>
          <w:szCs w:val="22"/>
          <w:lang w:eastAsia="en-US"/>
        </w:rPr>
        <w:tab/>
      </w:r>
    </w:p>
    <w:p w14:paraId="17013052" w14:textId="39055FCF" w:rsidR="002719C8" w:rsidRPr="00481596" w:rsidRDefault="002719C8" w:rsidP="00481596">
      <w:pPr>
        <w:pStyle w:val="Listaszerbekezds"/>
        <w:numPr>
          <w:ilvl w:val="0"/>
          <w:numId w:val="22"/>
        </w:numPr>
        <w:jc w:val="both"/>
        <w:rPr>
          <w:rFonts w:eastAsiaTheme="minorHAnsi"/>
          <w:sz w:val="22"/>
          <w:szCs w:val="22"/>
          <w:lang w:eastAsia="en-US"/>
        </w:rPr>
      </w:pPr>
      <w:r w:rsidRPr="00481596">
        <w:rPr>
          <w:rFonts w:eastAsiaTheme="minorHAnsi"/>
          <w:sz w:val="22"/>
          <w:szCs w:val="22"/>
          <w:lang w:eastAsia="en-US"/>
        </w:rPr>
        <w:t>Honlap átalakítás</w:t>
      </w:r>
      <w:r w:rsidR="00011CCA">
        <w:rPr>
          <w:rFonts w:eastAsiaTheme="minorHAnsi"/>
          <w:sz w:val="22"/>
          <w:szCs w:val="22"/>
          <w:lang w:eastAsia="en-US"/>
        </w:rPr>
        <w:tab/>
      </w:r>
      <w:r w:rsidR="00011CCA">
        <w:rPr>
          <w:rFonts w:eastAsiaTheme="minorHAnsi"/>
          <w:sz w:val="22"/>
          <w:szCs w:val="22"/>
          <w:lang w:eastAsia="en-US"/>
        </w:rPr>
        <w:tab/>
      </w:r>
      <w:r w:rsidR="00011CCA">
        <w:rPr>
          <w:rFonts w:eastAsiaTheme="minorHAnsi"/>
          <w:sz w:val="22"/>
          <w:szCs w:val="22"/>
          <w:lang w:eastAsia="en-US"/>
        </w:rPr>
        <w:tab/>
      </w:r>
      <w:r w:rsidR="00011CCA">
        <w:rPr>
          <w:rFonts w:eastAsiaTheme="minorHAnsi"/>
          <w:sz w:val="22"/>
          <w:szCs w:val="22"/>
          <w:lang w:eastAsia="en-US"/>
        </w:rPr>
        <w:tab/>
      </w:r>
      <w:r w:rsidR="00011CCA">
        <w:rPr>
          <w:rFonts w:eastAsiaTheme="minorHAnsi"/>
          <w:sz w:val="22"/>
          <w:szCs w:val="22"/>
          <w:lang w:eastAsia="en-US"/>
        </w:rPr>
        <w:tab/>
      </w:r>
      <w:r w:rsidR="00011CCA">
        <w:rPr>
          <w:rFonts w:eastAsiaTheme="minorHAnsi"/>
          <w:sz w:val="22"/>
          <w:szCs w:val="22"/>
          <w:lang w:eastAsia="en-US"/>
        </w:rPr>
        <w:tab/>
      </w:r>
      <w:r w:rsidR="00011CCA">
        <w:rPr>
          <w:rFonts w:eastAsiaTheme="minorHAnsi"/>
          <w:sz w:val="22"/>
          <w:szCs w:val="22"/>
          <w:lang w:eastAsia="en-US"/>
        </w:rPr>
        <w:tab/>
      </w:r>
      <w:r w:rsidR="00183079">
        <w:rPr>
          <w:rFonts w:eastAsiaTheme="minorHAnsi"/>
          <w:sz w:val="22"/>
          <w:szCs w:val="22"/>
          <w:lang w:eastAsia="en-US"/>
        </w:rPr>
        <w:t xml:space="preserve"> </w:t>
      </w:r>
      <w:r w:rsidR="00011CCA">
        <w:rPr>
          <w:rFonts w:eastAsiaTheme="minorHAnsi"/>
          <w:sz w:val="22"/>
          <w:szCs w:val="22"/>
          <w:lang w:eastAsia="en-US"/>
        </w:rPr>
        <w:t>266.675Ft</w:t>
      </w:r>
    </w:p>
    <w:p w14:paraId="5060EA7D" w14:textId="1E39554E" w:rsidR="0092233C" w:rsidRPr="0092233C" w:rsidRDefault="002719C8" w:rsidP="00481596">
      <w:pPr>
        <w:pStyle w:val="Listaszerbekezds"/>
        <w:numPr>
          <w:ilvl w:val="0"/>
          <w:numId w:val="22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Tervdokumentáció Templom utca járdafelújítás</w:t>
      </w:r>
      <w:r w:rsidR="0092233C" w:rsidRPr="009223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2233C">
        <w:rPr>
          <w:rFonts w:ascii="Calibri" w:hAnsi="Calibri" w:cs="Calibri"/>
          <w:color w:val="000000"/>
          <w:sz w:val="22"/>
          <w:szCs w:val="22"/>
        </w:rPr>
        <w:tab/>
      </w:r>
      <w:r w:rsidR="00011CCA">
        <w:rPr>
          <w:rFonts w:ascii="Calibri" w:hAnsi="Calibri" w:cs="Calibri"/>
          <w:color w:val="000000"/>
          <w:sz w:val="22"/>
          <w:szCs w:val="22"/>
        </w:rPr>
        <w:tab/>
      </w:r>
      <w:r w:rsidR="00011CCA">
        <w:rPr>
          <w:rFonts w:ascii="Calibri" w:hAnsi="Calibri" w:cs="Calibri"/>
          <w:color w:val="000000"/>
          <w:sz w:val="22"/>
          <w:szCs w:val="22"/>
        </w:rPr>
        <w:tab/>
      </w:r>
      <w:r w:rsidR="0018307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11CCA" w:rsidRPr="00011CCA">
        <w:rPr>
          <w:rFonts w:eastAsiaTheme="minorHAnsi"/>
          <w:sz w:val="22"/>
          <w:szCs w:val="22"/>
          <w:lang w:eastAsia="en-US"/>
        </w:rPr>
        <w:t>100.00</w:t>
      </w:r>
      <w:r w:rsidR="00011CCA">
        <w:rPr>
          <w:rFonts w:eastAsiaTheme="minorHAnsi"/>
          <w:sz w:val="22"/>
          <w:szCs w:val="22"/>
          <w:lang w:eastAsia="en-US"/>
        </w:rPr>
        <w:t>0</w:t>
      </w:r>
      <w:r w:rsidR="002F777D">
        <w:rPr>
          <w:rFonts w:eastAsiaTheme="minorHAnsi"/>
          <w:sz w:val="22"/>
          <w:szCs w:val="22"/>
          <w:lang w:eastAsia="en-US"/>
        </w:rPr>
        <w:t>Ft</w:t>
      </w:r>
      <w:r w:rsidR="0092233C" w:rsidRPr="00011CCA">
        <w:rPr>
          <w:rFonts w:eastAsiaTheme="minorHAnsi"/>
          <w:sz w:val="22"/>
          <w:szCs w:val="22"/>
          <w:lang w:eastAsia="en-US"/>
        </w:rPr>
        <w:tab/>
      </w:r>
    </w:p>
    <w:p w14:paraId="774F95A4" w14:textId="188A4CC2" w:rsidR="0092233C" w:rsidRDefault="002719C8" w:rsidP="00481596">
      <w:pPr>
        <w:pStyle w:val="Listaszerbekezds"/>
        <w:numPr>
          <w:ilvl w:val="0"/>
          <w:numId w:val="22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Magtár épület, művelődési ház tanulmány, és tervdokumentáció</w:t>
      </w:r>
      <w:r w:rsidR="0092233C" w:rsidRPr="0092233C">
        <w:rPr>
          <w:rFonts w:eastAsiaTheme="minorHAnsi"/>
          <w:sz w:val="22"/>
          <w:szCs w:val="22"/>
          <w:lang w:eastAsia="en-US"/>
        </w:rPr>
        <w:t xml:space="preserve"> </w:t>
      </w:r>
      <w:r w:rsidR="002F777D">
        <w:rPr>
          <w:rFonts w:eastAsiaTheme="minorHAnsi"/>
          <w:sz w:val="22"/>
          <w:szCs w:val="22"/>
          <w:lang w:eastAsia="en-US"/>
        </w:rPr>
        <w:t xml:space="preserve">         </w:t>
      </w:r>
      <w:r w:rsidR="00183079">
        <w:rPr>
          <w:rFonts w:eastAsiaTheme="minorHAnsi"/>
          <w:sz w:val="22"/>
          <w:szCs w:val="22"/>
          <w:lang w:eastAsia="en-US"/>
        </w:rPr>
        <w:t xml:space="preserve"> </w:t>
      </w:r>
      <w:r w:rsidR="002F777D">
        <w:rPr>
          <w:rFonts w:eastAsiaTheme="minorHAnsi"/>
          <w:sz w:val="22"/>
          <w:szCs w:val="22"/>
          <w:lang w:eastAsia="en-US"/>
        </w:rPr>
        <w:t xml:space="preserve"> 2.840.000Ft</w:t>
      </w:r>
      <w:r w:rsidR="0092233C">
        <w:rPr>
          <w:rFonts w:eastAsiaTheme="minorHAnsi"/>
          <w:sz w:val="22"/>
          <w:szCs w:val="22"/>
          <w:lang w:eastAsia="en-US"/>
        </w:rPr>
        <w:tab/>
        <w:t xml:space="preserve">          </w:t>
      </w:r>
    </w:p>
    <w:p w14:paraId="556E74C6" w14:textId="0CAF6387" w:rsidR="00FB341A" w:rsidRPr="002719C8" w:rsidRDefault="002719C8" w:rsidP="00481596">
      <w:pPr>
        <w:pStyle w:val="Listaszerbekezds"/>
        <w:numPr>
          <w:ilvl w:val="0"/>
          <w:numId w:val="22"/>
        </w:numPr>
        <w:jc w:val="both"/>
        <w:rPr>
          <w:rFonts w:eastAsiaTheme="minorHAnsi"/>
          <w:sz w:val="22"/>
          <w:szCs w:val="22"/>
          <w:lang w:eastAsia="en-US"/>
        </w:rPr>
      </w:pPr>
      <w:r w:rsidRPr="002719C8">
        <w:rPr>
          <w:rFonts w:eastAsiaTheme="minorHAnsi"/>
          <w:sz w:val="22"/>
          <w:szCs w:val="22"/>
          <w:lang w:eastAsia="en-US"/>
        </w:rPr>
        <w:t>Műszaki tervdokumentáció 92. hrsz</w:t>
      </w:r>
      <w:r w:rsidR="00FB341A" w:rsidRPr="002719C8">
        <w:rPr>
          <w:rFonts w:eastAsiaTheme="minorHAnsi"/>
          <w:sz w:val="22"/>
          <w:szCs w:val="22"/>
          <w:lang w:eastAsia="en-US"/>
        </w:rPr>
        <w:tab/>
      </w:r>
      <w:r w:rsidR="00FB341A" w:rsidRPr="002719C8">
        <w:rPr>
          <w:rFonts w:eastAsiaTheme="minorHAnsi"/>
          <w:sz w:val="22"/>
          <w:szCs w:val="22"/>
          <w:lang w:eastAsia="en-US"/>
        </w:rPr>
        <w:tab/>
      </w:r>
      <w:r w:rsidR="00FB341A" w:rsidRPr="002719C8">
        <w:rPr>
          <w:rFonts w:eastAsiaTheme="minorHAnsi"/>
          <w:sz w:val="22"/>
          <w:szCs w:val="22"/>
          <w:lang w:eastAsia="en-US"/>
        </w:rPr>
        <w:tab/>
      </w:r>
      <w:r w:rsidR="002F777D">
        <w:rPr>
          <w:rFonts w:eastAsiaTheme="minorHAnsi"/>
          <w:sz w:val="22"/>
          <w:szCs w:val="22"/>
          <w:lang w:eastAsia="en-US"/>
        </w:rPr>
        <w:tab/>
        <w:t xml:space="preserve">           </w:t>
      </w:r>
      <w:r w:rsidR="00183079">
        <w:rPr>
          <w:rFonts w:eastAsiaTheme="minorHAnsi"/>
          <w:sz w:val="22"/>
          <w:szCs w:val="22"/>
          <w:lang w:eastAsia="en-US"/>
        </w:rPr>
        <w:t xml:space="preserve"> </w:t>
      </w:r>
      <w:r w:rsidR="002F777D">
        <w:rPr>
          <w:rFonts w:eastAsiaTheme="minorHAnsi"/>
          <w:sz w:val="22"/>
          <w:szCs w:val="22"/>
          <w:lang w:eastAsia="en-US"/>
        </w:rPr>
        <w:t xml:space="preserve">   660.000Ft</w:t>
      </w:r>
    </w:p>
    <w:p w14:paraId="02462A95" w14:textId="77777777" w:rsidR="0092233C" w:rsidRPr="0092233C" w:rsidRDefault="0092233C" w:rsidP="0092233C">
      <w:pPr>
        <w:pStyle w:val="Listaszerbekezds"/>
        <w:jc w:val="both"/>
        <w:rPr>
          <w:rFonts w:eastAsiaTheme="minorHAnsi"/>
          <w:sz w:val="22"/>
          <w:szCs w:val="22"/>
          <w:lang w:eastAsia="en-US"/>
        </w:rPr>
      </w:pPr>
    </w:p>
    <w:p w14:paraId="48A82163" w14:textId="021ECC19" w:rsidR="00DB5F2D" w:rsidRDefault="0092233C" w:rsidP="00DB5F2D">
      <w:pPr>
        <w:pStyle w:val="Listaszerbekezds"/>
        <w:ind w:left="0"/>
        <w:jc w:val="both"/>
        <w:rPr>
          <w:rFonts w:eastAsiaTheme="minorHAnsi"/>
          <w:b/>
          <w:i/>
          <w:sz w:val="22"/>
          <w:szCs w:val="22"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>2</w:t>
      </w:r>
      <w:r w:rsidR="00DB5F2D">
        <w:rPr>
          <w:rFonts w:eastAsiaTheme="minorHAnsi"/>
          <w:b/>
          <w:i/>
          <w:sz w:val="22"/>
          <w:szCs w:val="22"/>
          <w:lang w:eastAsia="en-US"/>
        </w:rPr>
        <w:t xml:space="preserve">. </w:t>
      </w:r>
      <w:r w:rsidR="00DB5F2D" w:rsidRPr="001829CE">
        <w:rPr>
          <w:rFonts w:eastAsiaTheme="minorHAnsi"/>
          <w:b/>
          <w:i/>
          <w:sz w:val="22"/>
          <w:szCs w:val="22"/>
          <w:lang w:eastAsia="en-US"/>
        </w:rPr>
        <w:t>Ingatlanok beszerzése létesítése</w:t>
      </w:r>
    </w:p>
    <w:p w14:paraId="403A9A80" w14:textId="56DE5F6A" w:rsidR="00E33B1A" w:rsidRDefault="00E33B1A" w:rsidP="00E33B1A">
      <w:pPr>
        <w:pStyle w:val="Listaszerbekezds"/>
        <w:numPr>
          <w:ilvl w:val="0"/>
          <w:numId w:val="23"/>
        </w:numPr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970728">
        <w:rPr>
          <w:rFonts w:eastAsiaTheme="minorHAnsi"/>
          <w:bCs/>
          <w:iCs/>
          <w:sz w:val="22"/>
          <w:szCs w:val="22"/>
          <w:lang w:eastAsia="en-US"/>
        </w:rPr>
        <w:t>Főzőkonyha átalakítása</w:t>
      </w:r>
      <w:r w:rsidRPr="00970728">
        <w:rPr>
          <w:rFonts w:eastAsiaTheme="minorHAnsi"/>
          <w:bCs/>
          <w:iCs/>
          <w:sz w:val="22"/>
          <w:szCs w:val="22"/>
          <w:lang w:eastAsia="en-US"/>
        </w:rPr>
        <w:tab/>
      </w:r>
      <w:r w:rsidRPr="00970728">
        <w:rPr>
          <w:rFonts w:eastAsiaTheme="minorHAnsi"/>
          <w:bCs/>
          <w:iCs/>
          <w:sz w:val="22"/>
          <w:szCs w:val="22"/>
          <w:lang w:eastAsia="en-US"/>
        </w:rPr>
        <w:tab/>
      </w:r>
      <w:r w:rsidRPr="00970728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  <w:t>49.674.533Ft</w:t>
      </w:r>
      <w:r w:rsidRPr="00970728">
        <w:rPr>
          <w:rFonts w:eastAsiaTheme="minorHAnsi"/>
          <w:bCs/>
          <w:iCs/>
          <w:sz w:val="22"/>
          <w:szCs w:val="22"/>
          <w:lang w:eastAsia="en-US"/>
        </w:rPr>
        <w:t xml:space="preserve">                </w:t>
      </w:r>
    </w:p>
    <w:p w14:paraId="25FF47EF" w14:textId="0DA8BCEF" w:rsidR="00481596" w:rsidRPr="00F32FEF" w:rsidRDefault="00481596" w:rsidP="00F32FEF">
      <w:pPr>
        <w:pStyle w:val="Listaszerbekezds"/>
        <w:numPr>
          <w:ilvl w:val="0"/>
          <w:numId w:val="23"/>
        </w:numPr>
        <w:jc w:val="both"/>
        <w:rPr>
          <w:rFonts w:eastAsiaTheme="minorHAnsi"/>
          <w:bCs/>
          <w:iCs/>
          <w:sz w:val="22"/>
          <w:szCs w:val="22"/>
          <w:lang w:eastAsia="en-US"/>
        </w:rPr>
      </w:pPr>
      <w:r>
        <w:rPr>
          <w:rFonts w:eastAsiaTheme="minorHAnsi"/>
          <w:bCs/>
          <w:iCs/>
          <w:sz w:val="22"/>
          <w:szCs w:val="22"/>
          <w:lang w:eastAsia="en-US"/>
        </w:rPr>
        <w:t>Ingatlan vásárlás</w:t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  <w:t>13.198.313Ft</w:t>
      </w:r>
      <w:r w:rsidR="00F32FEF" w:rsidRPr="00F32FEF">
        <w:rPr>
          <w:rFonts w:eastAsiaTheme="minorHAnsi"/>
          <w:bCs/>
          <w:iCs/>
          <w:sz w:val="22"/>
          <w:szCs w:val="22"/>
          <w:lang w:eastAsia="en-US"/>
        </w:rPr>
        <w:tab/>
      </w:r>
    </w:p>
    <w:p w14:paraId="1D7DC9D3" w14:textId="524E9E80" w:rsidR="00481596" w:rsidRDefault="00481596" w:rsidP="00E33B1A">
      <w:pPr>
        <w:pStyle w:val="Listaszerbekezds"/>
        <w:numPr>
          <w:ilvl w:val="0"/>
          <w:numId w:val="23"/>
        </w:numPr>
        <w:jc w:val="both"/>
        <w:rPr>
          <w:rFonts w:eastAsiaTheme="minorHAnsi"/>
          <w:bCs/>
          <w:iCs/>
          <w:sz w:val="22"/>
          <w:szCs w:val="22"/>
          <w:lang w:eastAsia="en-US"/>
        </w:rPr>
      </w:pPr>
      <w:r>
        <w:rPr>
          <w:rFonts w:eastAsiaTheme="minorHAnsi"/>
          <w:bCs/>
          <w:iCs/>
          <w:sz w:val="22"/>
          <w:szCs w:val="22"/>
          <w:lang w:eastAsia="en-US"/>
        </w:rPr>
        <w:t>Kerékpárút Litér-Királyszentistván</w:t>
      </w:r>
      <w:r w:rsidR="00FB0541">
        <w:rPr>
          <w:rFonts w:eastAsiaTheme="minorHAnsi"/>
          <w:bCs/>
          <w:iCs/>
          <w:sz w:val="22"/>
          <w:szCs w:val="22"/>
          <w:lang w:eastAsia="en-US"/>
        </w:rPr>
        <w:tab/>
      </w:r>
      <w:r w:rsidR="00FB0541">
        <w:rPr>
          <w:rFonts w:eastAsiaTheme="minorHAnsi"/>
          <w:bCs/>
          <w:iCs/>
          <w:sz w:val="22"/>
          <w:szCs w:val="22"/>
          <w:lang w:eastAsia="en-US"/>
        </w:rPr>
        <w:tab/>
      </w:r>
      <w:r w:rsidR="00FB0541">
        <w:rPr>
          <w:rFonts w:eastAsiaTheme="minorHAnsi"/>
          <w:bCs/>
          <w:iCs/>
          <w:sz w:val="22"/>
          <w:szCs w:val="22"/>
          <w:lang w:eastAsia="en-US"/>
        </w:rPr>
        <w:tab/>
      </w:r>
      <w:r w:rsidR="00FB0541">
        <w:rPr>
          <w:rFonts w:eastAsiaTheme="minorHAnsi"/>
          <w:bCs/>
          <w:iCs/>
          <w:sz w:val="22"/>
          <w:szCs w:val="22"/>
          <w:lang w:eastAsia="en-US"/>
        </w:rPr>
        <w:tab/>
      </w:r>
      <w:r w:rsidR="00FB0541">
        <w:rPr>
          <w:rFonts w:eastAsiaTheme="minorHAnsi"/>
          <w:bCs/>
          <w:iCs/>
          <w:sz w:val="22"/>
          <w:szCs w:val="22"/>
          <w:lang w:eastAsia="en-US"/>
        </w:rPr>
        <w:tab/>
        <w:t>23.181.065Ft</w:t>
      </w:r>
    </w:p>
    <w:p w14:paraId="5A0487E1" w14:textId="069BC10F" w:rsidR="00481596" w:rsidRDefault="00481596" w:rsidP="00E33B1A">
      <w:pPr>
        <w:pStyle w:val="Listaszerbekezds"/>
        <w:numPr>
          <w:ilvl w:val="0"/>
          <w:numId w:val="23"/>
        </w:numPr>
        <w:jc w:val="both"/>
        <w:rPr>
          <w:rFonts w:eastAsiaTheme="minorHAnsi"/>
          <w:bCs/>
          <w:iCs/>
          <w:sz w:val="22"/>
          <w:szCs w:val="22"/>
          <w:lang w:eastAsia="en-US"/>
        </w:rPr>
      </w:pPr>
      <w:r>
        <w:rPr>
          <w:rFonts w:eastAsiaTheme="minorHAnsi"/>
          <w:bCs/>
          <w:iCs/>
          <w:sz w:val="22"/>
          <w:szCs w:val="22"/>
          <w:lang w:eastAsia="en-US"/>
        </w:rPr>
        <w:t>Kerítés Eperfa utcai temető</w:t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  <w:t xml:space="preserve">      457.520Ft</w:t>
      </w:r>
    </w:p>
    <w:p w14:paraId="49F26C45" w14:textId="3DE8BF0B" w:rsidR="00481596" w:rsidRPr="00970728" w:rsidRDefault="00481596" w:rsidP="00E33B1A">
      <w:pPr>
        <w:pStyle w:val="Listaszerbekezds"/>
        <w:numPr>
          <w:ilvl w:val="0"/>
          <w:numId w:val="23"/>
        </w:numPr>
        <w:jc w:val="both"/>
        <w:rPr>
          <w:rFonts w:eastAsiaTheme="minorHAnsi"/>
          <w:bCs/>
          <w:iCs/>
          <w:sz w:val="22"/>
          <w:szCs w:val="22"/>
          <w:lang w:eastAsia="en-US"/>
        </w:rPr>
      </w:pPr>
      <w:r>
        <w:rPr>
          <w:rFonts w:eastAsiaTheme="minorHAnsi"/>
          <w:bCs/>
          <w:iCs/>
          <w:sz w:val="22"/>
          <w:szCs w:val="22"/>
          <w:lang w:eastAsia="en-US"/>
        </w:rPr>
        <w:t>Kemence építés</w:t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2FEF">
        <w:rPr>
          <w:rFonts w:eastAsiaTheme="minorHAnsi"/>
          <w:bCs/>
          <w:iCs/>
          <w:sz w:val="22"/>
          <w:szCs w:val="22"/>
          <w:lang w:eastAsia="en-US"/>
        </w:rPr>
        <w:tab/>
        <w:t xml:space="preserve">   1.510.000Ft</w:t>
      </w:r>
    </w:p>
    <w:p w14:paraId="56FB8A88" w14:textId="77777777" w:rsidR="00DB5F2D" w:rsidRPr="00811A5C" w:rsidRDefault="00DB5F2D" w:rsidP="00811A5C">
      <w:pPr>
        <w:pStyle w:val="Listaszerbekezds"/>
        <w:tabs>
          <w:tab w:val="right" w:pos="6237"/>
        </w:tabs>
        <w:jc w:val="both"/>
        <w:rPr>
          <w:sz w:val="22"/>
          <w:szCs w:val="22"/>
        </w:rPr>
      </w:pPr>
      <w:r w:rsidRPr="00811A5C">
        <w:rPr>
          <w:rFonts w:eastAsiaTheme="minorHAnsi"/>
          <w:sz w:val="22"/>
          <w:szCs w:val="22"/>
          <w:lang w:eastAsia="en-US"/>
        </w:rPr>
        <w:tab/>
      </w:r>
      <w:r w:rsidRPr="00811A5C">
        <w:rPr>
          <w:rFonts w:eastAsiaTheme="minorHAnsi"/>
          <w:sz w:val="22"/>
          <w:szCs w:val="22"/>
          <w:lang w:eastAsia="en-US"/>
        </w:rPr>
        <w:tab/>
      </w:r>
      <w:r w:rsidRPr="00811A5C">
        <w:rPr>
          <w:rFonts w:eastAsiaTheme="minorHAnsi"/>
          <w:sz w:val="22"/>
          <w:szCs w:val="22"/>
          <w:lang w:eastAsia="en-US"/>
        </w:rPr>
        <w:tab/>
        <w:t xml:space="preserve">  </w:t>
      </w:r>
      <w:r w:rsidRPr="00811A5C">
        <w:rPr>
          <w:sz w:val="22"/>
          <w:szCs w:val="22"/>
        </w:rPr>
        <w:t xml:space="preserve"> </w:t>
      </w:r>
    </w:p>
    <w:p w14:paraId="0AFE70E1" w14:textId="52D9CDD8" w:rsidR="00DB5F2D" w:rsidRDefault="00F32FEF" w:rsidP="00F32FEF">
      <w:pPr>
        <w:pStyle w:val="Listaszerbekezds"/>
        <w:ind w:left="0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F32FEF">
        <w:rPr>
          <w:rFonts w:eastAsiaTheme="minorHAnsi"/>
          <w:b/>
          <w:i/>
          <w:sz w:val="22"/>
          <w:szCs w:val="22"/>
          <w:lang w:eastAsia="en-US"/>
        </w:rPr>
        <w:t>3. Informatikai eszközök beszerzése</w:t>
      </w:r>
    </w:p>
    <w:p w14:paraId="08BAA805" w14:textId="6E8054F5" w:rsidR="00F32FEF" w:rsidRPr="00F32FEF" w:rsidRDefault="00F32FEF" w:rsidP="00F32FEF">
      <w:pPr>
        <w:pStyle w:val="Listaszerbekezds"/>
        <w:numPr>
          <w:ilvl w:val="0"/>
          <w:numId w:val="27"/>
        </w:numPr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32FEF">
        <w:rPr>
          <w:rFonts w:eastAsiaTheme="minorHAnsi"/>
          <w:bCs/>
          <w:iCs/>
          <w:sz w:val="22"/>
          <w:szCs w:val="22"/>
          <w:lang w:eastAsia="en-US"/>
        </w:rPr>
        <w:t xml:space="preserve">MFP Eszközbeszerzés </w:t>
      </w:r>
      <w:r w:rsidRP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="00F34956">
        <w:rPr>
          <w:rFonts w:eastAsiaTheme="minorHAnsi"/>
          <w:bCs/>
          <w:iCs/>
          <w:sz w:val="22"/>
          <w:szCs w:val="22"/>
          <w:lang w:eastAsia="en-US"/>
        </w:rPr>
        <w:t>művelődési ház</w:t>
      </w:r>
      <w:r w:rsidRP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P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P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Pr="00F32FEF">
        <w:rPr>
          <w:rFonts w:eastAsiaTheme="minorHAnsi"/>
          <w:bCs/>
          <w:iCs/>
          <w:sz w:val="22"/>
          <w:szCs w:val="22"/>
          <w:lang w:eastAsia="en-US"/>
        </w:rPr>
        <w:tab/>
      </w:r>
      <w:r w:rsidRPr="00F32FEF">
        <w:rPr>
          <w:rFonts w:eastAsiaTheme="minorHAnsi"/>
          <w:bCs/>
          <w:iCs/>
          <w:sz w:val="22"/>
          <w:szCs w:val="22"/>
          <w:lang w:eastAsia="en-US"/>
        </w:rPr>
        <w:tab/>
        <w:t xml:space="preserve">     110.000Ft</w:t>
      </w:r>
    </w:p>
    <w:p w14:paraId="449E7689" w14:textId="0E3643F5" w:rsidR="00F32FEF" w:rsidRDefault="00F32FEF" w:rsidP="00DB5F2D">
      <w:pPr>
        <w:tabs>
          <w:tab w:val="righ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B74A5B1" w14:textId="7E25B492" w:rsidR="00DB5F2D" w:rsidRDefault="0092233C" w:rsidP="00DB5F2D">
      <w:pPr>
        <w:pStyle w:val="Listaszerbekezds"/>
        <w:ind w:left="0"/>
        <w:jc w:val="both"/>
        <w:rPr>
          <w:rFonts w:eastAsiaTheme="minorHAnsi"/>
          <w:b/>
          <w:i/>
          <w:sz w:val="22"/>
          <w:szCs w:val="22"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>3</w:t>
      </w:r>
      <w:r w:rsidR="00DB5F2D">
        <w:rPr>
          <w:rFonts w:eastAsiaTheme="minorHAnsi"/>
          <w:b/>
          <w:i/>
          <w:sz w:val="22"/>
          <w:szCs w:val="22"/>
          <w:lang w:eastAsia="en-US"/>
        </w:rPr>
        <w:t xml:space="preserve">. </w:t>
      </w:r>
      <w:r w:rsidR="00DB5F2D" w:rsidRPr="00C4474D">
        <w:rPr>
          <w:rFonts w:eastAsiaTheme="minorHAnsi"/>
          <w:b/>
          <w:i/>
          <w:sz w:val="22"/>
          <w:szCs w:val="22"/>
          <w:lang w:eastAsia="en-US"/>
        </w:rPr>
        <w:t>Egyéb tárgyi eszközök beszerzése, létesítése</w:t>
      </w:r>
    </w:p>
    <w:p w14:paraId="75055AF4" w14:textId="77777777" w:rsidR="00DB5F2D" w:rsidRDefault="00DB5F2D" w:rsidP="00DB5F2D">
      <w:pPr>
        <w:pStyle w:val="Listaszerbekezds"/>
        <w:ind w:left="0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14:paraId="2B481895" w14:textId="69056201" w:rsidR="00970728" w:rsidRDefault="00970728" w:rsidP="00970728">
      <w:pPr>
        <w:pStyle w:val="Listaszerbekezds"/>
        <w:numPr>
          <w:ilvl w:val="0"/>
          <w:numId w:val="24"/>
        </w:numPr>
        <w:jc w:val="both"/>
        <w:rPr>
          <w:rFonts w:eastAsiaTheme="minorHAnsi"/>
          <w:sz w:val="22"/>
          <w:szCs w:val="22"/>
          <w:lang w:eastAsia="en-US"/>
        </w:rPr>
      </w:pPr>
      <w:r w:rsidRPr="00970728">
        <w:rPr>
          <w:rFonts w:eastAsiaTheme="minorHAnsi"/>
          <w:sz w:val="22"/>
          <w:szCs w:val="22"/>
          <w:lang w:eastAsia="en-US"/>
        </w:rPr>
        <w:t>Konyhatechnológiai eszközök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 xml:space="preserve">   </w:t>
      </w:r>
      <w:r w:rsidR="00F34956">
        <w:rPr>
          <w:rFonts w:eastAsiaTheme="minorHAnsi"/>
          <w:sz w:val="22"/>
          <w:szCs w:val="22"/>
          <w:lang w:eastAsia="en-US"/>
        </w:rPr>
        <w:tab/>
      </w:r>
      <w:r w:rsidR="00F34956">
        <w:rPr>
          <w:rFonts w:eastAsiaTheme="minorHAnsi"/>
          <w:sz w:val="22"/>
          <w:szCs w:val="22"/>
          <w:lang w:eastAsia="en-US"/>
        </w:rPr>
        <w:tab/>
      </w:r>
      <w:r w:rsidR="00F34956">
        <w:rPr>
          <w:rFonts w:eastAsiaTheme="minorHAnsi"/>
          <w:sz w:val="22"/>
          <w:szCs w:val="22"/>
          <w:lang w:eastAsia="en-US"/>
        </w:rPr>
        <w:tab/>
        <w:t xml:space="preserve">  </w:t>
      </w:r>
      <w:r w:rsidR="00F32FEF">
        <w:rPr>
          <w:rFonts w:eastAsiaTheme="minorHAnsi"/>
          <w:sz w:val="22"/>
          <w:szCs w:val="22"/>
          <w:lang w:eastAsia="en-US"/>
        </w:rPr>
        <w:t>8.783.748Ft</w:t>
      </w:r>
    </w:p>
    <w:p w14:paraId="7E4D6626" w14:textId="5503250B" w:rsidR="00F32FEF" w:rsidRDefault="00F32FEF" w:rsidP="00970728">
      <w:pPr>
        <w:pStyle w:val="Listaszerbekezds"/>
        <w:numPr>
          <w:ilvl w:val="0"/>
          <w:numId w:val="24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Védőnő kartonszekrény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="00F34956">
        <w:rPr>
          <w:rFonts w:eastAsiaTheme="minorHAnsi"/>
          <w:sz w:val="22"/>
          <w:szCs w:val="22"/>
          <w:lang w:eastAsia="en-US"/>
        </w:rPr>
        <w:tab/>
      </w:r>
      <w:r w:rsidR="00F34956">
        <w:rPr>
          <w:rFonts w:eastAsiaTheme="minorHAnsi"/>
          <w:sz w:val="22"/>
          <w:szCs w:val="22"/>
          <w:lang w:eastAsia="en-US"/>
        </w:rPr>
        <w:tab/>
      </w:r>
      <w:r w:rsidR="00F34956">
        <w:rPr>
          <w:rFonts w:eastAsiaTheme="minorHAnsi"/>
          <w:sz w:val="22"/>
          <w:szCs w:val="22"/>
          <w:lang w:eastAsia="en-US"/>
        </w:rPr>
        <w:tab/>
      </w:r>
      <w:r w:rsidR="00F34956">
        <w:rPr>
          <w:rFonts w:eastAsiaTheme="minorHAnsi"/>
          <w:sz w:val="22"/>
          <w:szCs w:val="22"/>
          <w:lang w:eastAsia="en-US"/>
        </w:rPr>
        <w:tab/>
        <w:t xml:space="preserve">     190.446Ft</w:t>
      </w:r>
    </w:p>
    <w:p w14:paraId="02ACD909" w14:textId="29F2D38D" w:rsidR="00F34956" w:rsidRDefault="00F34956" w:rsidP="00970728">
      <w:pPr>
        <w:pStyle w:val="Listaszerbekezds"/>
        <w:numPr>
          <w:ilvl w:val="0"/>
          <w:numId w:val="24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Város és községgazdálkodás kis értékű tárgyieszköz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 xml:space="preserve">     812.276Ft</w:t>
      </w:r>
    </w:p>
    <w:p w14:paraId="6F9D080D" w14:textId="0A8B36DE" w:rsidR="00F34956" w:rsidRDefault="00F34956" w:rsidP="00970728">
      <w:pPr>
        <w:pStyle w:val="Listaszerbekezds"/>
        <w:numPr>
          <w:ilvl w:val="0"/>
          <w:numId w:val="24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Lemeztároló konténerek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 xml:space="preserve">   1.505.700Ft</w:t>
      </w:r>
    </w:p>
    <w:p w14:paraId="19C48FFC" w14:textId="63AA983F" w:rsidR="00F34956" w:rsidRDefault="00F34956" w:rsidP="00970728">
      <w:pPr>
        <w:pStyle w:val="Listaszerbekezds"/>
        <w:numPr>
          <w:ilvl w:val="0"/>
          <w:numId w:val="24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Információs táblák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 xml:space="preserve">      708.000Ft</w:t>
      </w:r>
    </w:p>
    <w:p w14:paraId="229F826E" w14:textId="7CED1BAB" w:rsidR="00F34956" w:rsidRDefault="00F34956" w:rsidP="00970728">
      <w:pPr>
        <w:pStyle w:val="Listaszerbekezds"/>
        <w:numPr>
          <w:ilvl w:val="0"/>
          <w:numId w:val="24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Szivettyú beszerzés Tulajdon Közösség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 xml:space="preserve">  2.262.603Ft</w:t>
      </w:r>
    </w:p>
    <w:p w14:paraId="3EC24434" w14:textId="77777777" w:rsidR="00F34956" w:rsidRDefault="00F34956" w:rsidP="00970728">
      <w:pPr>
        <w:pStyle w:val="Listaszerbekezds"/>
        <w:numPr>
          <w:ilvl w:val="0"/>
          <w:numId w:val="24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Kosárlabda palánk többfunkciós pálya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 xml:space="preserve">     106.684Ft</w:t>
      </w:r>
    </w:p>
    <w:p w14:paraId="2F4B59BF" w14:textId="60D39A9D" w:rsidR="00F34956" w:rsidRDefault="00F34956" w:rsidP="00970728">
      <w:pPr>
        <w:pStyle w:val="Listaszerbekezds"/>
        <w:numPr>
          <w:ilvl w:val="0"/>
          <w:numId w:val="24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MFP eszközbeszerzés művelődési ház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 xml:space="preserve">  1.857.125Ft</w:t>
      </w:r>
    </w:p>
    <w:p w14:paraId="4E1682A5" w14:textId="77777777" w:rsidR="00F34956" w:rsidRDefault="00F34956" w:rsidP="00970728">
      <w:pPr>
        <w:pStyle w:val="Listaszerbekezds"/>
        <w:numPr>
          <w:ilvl w:val="0"/>
          <w:numId w:val="24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Klímaberendezés orvosi rendelő, polgármesteri iroda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 xml:space="preserve">     535.000Ft</w:t>
      </w:r>
    </w:p>
    <w:p w14:paraId="30DF6DED" w14:textId="31DFB71B" w:rsidR="00F34956" w:rsidRDefault="00F34956" w:rsidP="00970728">
      <w:pPr>
        <w:pStyle w:val="Listaszerbekezds"/>
        <w:numPr>
          <w:ilvl w:val="0"/>
          <w:numId w:val="24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Közpark áramfejlesztés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="006249D6">
        <w:rPr>
          <w:rFonts w:eastAsiaTheme="minorHAnsi"/>
          <w:sz w:val="22"/>
          <w:szCs w:val="22"/>
          <w:lang w:eastAsia="en-US"/>
        </w:rPr>
        <w:tab/>
      </w:r>
      <w:r w:rsidR="006249D6">
        <w:rPr>
          <w:rFonts w:eastAsiaTheme="minorHAnsi"/>
          <w:sz w:val="22"/>
          <w:szCs w:val="22"/>
          <w:lang w:eastAsia="en-US"/>
        </w:rPr>
        <w:tab/>
      </w:r>
      <w:r w:rsidR="006249D6">
        <w:rPr>
          <w:rFonts w:eastAsiaTheme="minorHAnsi"/>
          <w:sz w:val="22"/>
          <w:szCs w:val="22"/>
          <w:lang w:eastAsia="en-US"/>
        </w:rPr>
        <w:tab/>
      </w:r>
      <w:r w:rsidR="006249D6">
        <w:rPr>
          <w:rFonts w:eastAsiaTheme="minorHAnsi"/>
          <w:sz w:val="22"/>
          <w:szCs w:val="22"/>
          <w:lang w:eastAsia="en-US"/>
        </w:rPr>
        <w:tab/>
      </w:r>
      <w:r w:rsidR="006249D6">
        <w:rPr>
          <w:rFonts w:eastAsiaTheme="minorHAnsi"/>
          <w:sz w:val="22"/>
          <w:szCs w:val="22"/>
          <w:lang w:eastAsia="en-US"/>
        </w:rPr>
        <w:tab/>
        <w:t xml:space="preserve">      355.600Ft</w:t>
      </w:r>
      <w:r>
        <w:rPr>
          <w:rFonts w:eastAsiaTheme="minorHAnsi"/>
          <w:sz w:val="22"/>
          <w:szCs w:val="22"/>
          <w:lang w:eastAsia="en-US"/>
        </w:rPr>
        <w:tab/>
      </w:r>
    </w:p>
    <w:p w14:paraId="2341D0F9" w14:textId="77777777" w:rsidR="00F34956" w:rsidRPr="00F34956" w:rsidRDefault="00F34956" w:rsidP="00F34956">
      <w:pPr>
        <w:jc w:val="both"/>
        <w:rPr>
          <w:rFonts w:eastAsiaTheme="minorHAnsi"/>
          <w:sz w:val="22"/>
          <w:szCs w:val="22"/>
          <w:lang w:eastAsia="en-US"/>
        </w:rPr>
      </w:pPr>
    </w:p>
    <w:p w14:paraId="5604E62D" w14:textId="07C4462D" w:rsidR="00C455BD" w:rsidRPr="00F34956" w:rsidRDefault="00C455BD" w:rsidP="00F34956">
      <w:pPr>
        <w:pStyle w:val="Listaszerbekezds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F34956">
        <w:rPr>
          <w:rFonts w:eastAsiaTheme="minorHAnsi"/>
          <w:b/>
          <w:sz w:val="22"/>
          <w:szCs w:val="22"/>
          <w:u w:val="single"/>
          <w:lang w:eastAsia="en-US"/>
        </w:rPr>
        <w:t>Felújítások (K7):</w:t>
      </w:r>
      <w:r w:rsidRPr="00F34956">
        <w:rPr>
          <w:rFonts w:eastAsiaTheme="minorHAnsi"/>
          <w:sz w:val="22"/>
          <w:szCs w:val="22"/>
          <w:lang w:eastAsia="en-US"/>
        </w:rPr>
        <w:t xml:space="preserve"> A </w:t>
      </w:r>
      <w:r w:rsidR="00E54DB1">
        <w:rPr>
          <w:rFonts w:eastAsiaTheme="minorHAnsi"/>
          <w:sz w:val="22"/>
          <w:szCs w:val="22"/>
          <w:lang w:eastAsia="en-US"/>
        </w:rPr>
        <w:t>202.640.715</w:t>
      </w:r>
      <w:r w:rsidR="00C4396F" w:rsidRPr="00F34956">
        <w:rPr>
          <w:rFonts w:eastAsiaTheme="minorHAnsi"/>
          <w:sz w:val="22"/>
          <w:szCs w:val="22"/>
          <w:lang w:eastAsia="en-US"/>
        </w:rPr>
        <w:t xml:space="preserve"> </w:t>
      </w:r>
      <w:r w:rsidRPr="00F34956">
        <w:rPr>
          <w:rFonts w:eastAsiaTheme="minorHAnsi"/>
          <w:sz w:val="22"/>
          <w:szCs w:val="22"/>
          <w:lang w:eastAsia="en-US"/>
        </w:rPr>
        <w:t xml:space="preserve">Ft összegű módosított előirányzat </w:t>
      </w:r>
      <w:r w:rsidR="00E54DB1">
        <w:rPr>
          <w:rFonts w:eastAsiaTheme="minorHAnsi"/>
          <w:sz w:val="22"/>
          <w:szCs w:val="22"/>
          <w:lang w:eastAsia="en-US"/>
        </w:rPr>
        <w:t>144.786.523</w:t>
      </w:r>
      <w:r w:rsidRPr="00F34956">
        <w:rPr>
          <w:rFonts w:eastAsiaTheme="minorHAnsi"/>
          <w:sz w:val="22"/>
          <w:szCs w:val="22"/>
          <w:lang w:eastAsia="en-US"/>
        </w:rPr>
        <w:t xml:space="preserve"> Ft-ban realizálódott, ami </w:t>
      </w:r>
      <w:r w:rsidR="00E54DB1">
        <w:rPr>
          <w:rFonts w:eastAsiaTheme="minorHAnsi"/>
          <w:sz w:val="22"/>
          <w:szCs w:val="22"/>
          <w:lang w:eastAsia="en-US"/>
        </w:rPr>
        <w:t>71</w:t>
      </w:r>
      <w:r w:rsidRPr="00F34956">
        <w:rPr>
          <w:rFonts w:eastAsiaTheme="minorHAnsi"/>
          <w:sz w:val="22"/>
          <w:szCs w:val="22"/>
          <w:lang w:eastAsia="en-US"/>
        </w:rPr>
        <w:t>%-os teljesítésnek felel meg.</w:t>
      </w:r>
    </w:p>
    <w:p w14:paraId="14FF3182" w14:textId="77777777" w:rsidR="00C455BD" w:rsidRDefault="00C455BD" w:rsidP="00C455BD">
      <w:pPr>
        <w:tabs>
          <w:tab w:val="right" w:pos="6237"/>
        </w:tabs>
        <w:jc w:val="both"/>
        <w:rPr>
          <w:color w:val="FF0000"/>
          <w:sz w:val="22"/>
          <w:szCs w:val="22"/>
        </w:rPr>
      </w:pPr>
    </w:p>
    <w:p w14:paraId="1D1AF496" w14:textId="62BB90FF" w:rsidR="00C455BD" w:rsidRDefault="00C455BD" w:rsidP="00C455BD">
      <w:pPr>
        <w:pStyle w:val="Listaszerbekezds"/>
        <w:ind w:left="0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4723F2">
        <w:rPr>
          <w:rFonts w:eastAsiaTheme="minorHAnsi"/>
          <w:b/>
          <w:i/>
          <w:sz w:val="22"/>
          <w:szCs w:val="22"/>
          <w:lang w:eastAsia="en-US"/>
        </w:rPr>
        <w:t>1. Ingatlanok felújítása</w:t>
      </w:r>
    </w:p>
    <w:p w14:paraId="2E25E65A" w14:textId="6235FE07" w:rsidR="00C4396F" w:rsidRPr="004723F2" w:rsidRDefault="00C4396F" w:rsidP="00C455BD">
      <w:pPr>
        <w:pStyle w:val="Listaszerbekezds"/>
        <w:ind w:left="0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4723F2">
        <w:rPr>
          <w:rFonts w:eastAsiaTheme="minorHAnsi"/>
          <w:b/>
          <w:i/>
          <w:sz w:val="22"/>
          <w:szCs w:val="22"/>
          <w:lang w:eastAsia="en-US"/>
        </w:rPr>
        <w:tab/>
      </w:r>
    </w:p>
    <w:p w14:paraId="296DFED5" w14:textId="66DC5F24" w:rsidR="00B10377" w:rsidRPr="00183079" w:rsidRDefault="007B3601" w:rsidP="00183079">
      <w:pPr>
        <w:pStyle w:val="Listaszerbekezds"/>
        <w:numPr>
          <w:ilvl w:val="0"/>
          <w:numId w:val="16"/>
        </w:numPr>
        <w:tabs>
          <w:tab w:val="right" w:pos="6237"/>
        </w:tabs>
        <w:jc w:val="both"/>
        <w:rPr>
          <w:sz w:val="22"/>
          <w:szCs w:val="22"/>
        </w:rPr>
      </w:pPr>
      <w:r w:rsidRPr="004723F2">
        <w:rPr>
          <w:sz w:val="22"/>
          <w:szCs w:val="22"/>
        </w:rPr>
        <w:t>KEHOP Szennyvíztisztító felújítása</w:t>
      </w:r>
      <w:r w:rsidR="004723F2">
        <w:rPr>
          <w:sz w:val="22"/>
          <w:szCs w:val="22"/>
        </w:rPr>
        <w:t xml:space="preserve">                                           </w:t>
      </w:r>
      <w:r w:rsidR="004723F2" w:rsidRPr="004723F2">
        <w:rPr>
          <w:sz w:val="22"/>
          <w:szCs w:val="22"/>
        </w:rPr>
        <w:tab/>
      </w:r>
      <w:r w:rsidR="008F5583">
        <w:rPr>
          <w:sz w:val="22"/>
          <w:szCs w:val="22"/>
        </w:rPr>
        <w:tab/>
      </w:r>
      <w:r w:rsidR="00B10377">
        <w:rPr>
          <w:sz w:val="22"/>
          <w:szCs w:val="22"/>
        </w:rPr>
        <w:t>136.571.193</w:t>
      </w:r>
      <w:r w:rsidR="00C4396F" w:rsidRPr="004723F2">
        <w:rPr>
          <w:sz w:val="22"/>
          <w:szCs w:val="22"/>
        </w:rPr>
        <w:t xml:space="preserve"> Ft</w:t>
      </w:r>
    </w:p>
    <w:p w14:paraId="0D9AE859" w14:textId="49BF62E6" w:rsidR="004723F2" w:rsidRDefault="004723F2" w:rsidP="00183079">
      <w:pPr>
        <w:pStyle w:val="Listaszerbekezds"/>
        <w:numPr>
          <w:ilvl w:val="0"/>
          <w:numId w:val="16"/>
        </w:numPr>
        <w:tabs>
          <w:tab w:val="right" w:pos="6237"/>
        </w:tabs>
        <w:jc w:val="both"/>
        <w:rPr>
          <w:sz w:val="22"/>
          <w:szCs w:val="22"/>
        </w:rPr>
      </w:pPr>
      <w:r w:rsidRPr="004723F2">
        <w:rPr>
          <w:sz w:val="22"/>
          <w:szCs w:val="22"/>
        </w:rPr>
        <w:t>Közégháza felújítása</w:t>
      </w:r>
      <w:r>
        <w:rPr>
          <w:sz w:val="22"/>
          <w:szCs w:val="22"/>
        </w:rPr>
        <w:t xml:space="preserve">                                                                  </w:t>
      </w:r>
      <w:r w:rsidR="008F5583">
        <w:rPr>
          <w:sz w:val="22"/>
          <w:szCs w:val="22"/>
        </w:rPr>
        <w:tab/>
      </w:r>
      <w:r w:rsidR="008F558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183079">
        <w:rPr>
          <w:sz w:val="22"/>
          <w:szCs w:val="22"/>
        </w:rPr>
        <w:t xml:space="preserve">    </w:t>
      </w:r>
      <w:r w:rsidR="00B10377">
        <w:rPr>
          <w:sz w:val="22"/>
          <w:szCs w:val="22"/>
        </w:rPr>
        <w:t>2.640.500</w:t>
      </w:r>
      <w:r w:rsidR="00C4396F" w:rsidRPr="004723F2">
        <w:rPr>
          <w:sz w:val="22"/>
          <w:szCs w:val="22"/>
        </w:rPr>
        <w:t>Ft</w:t>
      </w:r>
    </w:p>
    <w:p w14:paraId="000DD96E" w14:textId="77777777" w:rsidR="00183079" w:rsidRPr="00183079" w:rsidRDefault="00183079" w:rsidP="00183079">
      <w:pPr>
        <w:pStyle w:val="Listaszerbekezds"/>
        <w:tabs>
          <w:tab w:val="right" w:pos="6237"/>
        </w:tabs>
        <w:jc w:val="both"/>
        <w:rPr>
          <w:sz w:val="22"/>
          <w:szCs w:val="22"/>
        </w:rPr>
      </w:pPr>
    </w:p>
    <w:p w14:paraId="674E83AD" w14:textId="4E4A9A97" w:rsidR="00C455BD" w:rsidRDefault="00C455BD" w:rsidP="007F4C8D">
      <w:pPr>
        <w:pStyle w:val="Listaszerbekezds"/>
        <w:ind w:left="0"/>
        <w:jc w:val="both"/>
        <w:rPr>
          <w:rFonts w:eastAsiaTheme="minorHAnsi"/>
          <w:b/>
          <w:i/>
          <w:sz w:val="22"/>
          <w:szCs w:val="22"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>2. Egyéb tárgyi eszközök felújítása</w:t>
      </w:r>
    </w:p>
    <w:p w14:paraId="1F1970F8" w14:textId="77777777" w:rsidR="00D05676" w:rsidRDefault="00D05676" w:rsidP="007F4C8D">
      <w:pPr>
        <w:pStyle w:val="Listaszerbekezds"/>
        <w:ind w:left="0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3D3C17" w:rsidRPr="003D3C17" w14:paraId="17386848" w14:textId="77777777" w:rsidTr="00D05676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D2B0" w14:textId="53FFE8AA" w:rsidR="003D3C17" w:rsidRPr="00D05676" w:rsidRDefault="00B10377" w:rsidP="00D05676">
            <w:pPr>
              <w:pStyle w:val="Listaszerbekezds"/>
              <w:numPr>
                <w:ilvl w:val="0"/>
                <w:numId w:val="16"/>
              </w:numPr>
              <w:tabs>
                <w:tab w:val="right" w:pos="6237"/>
              </w:tabs>
              <w:ind w:right="-4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Sóly 1-es átemelő szivattyú javítás</w:t>
            </w:r>
            <w:r w:rsidR="003D3C17" w:rsidRPr="00D05676">
              <w:rPr>
                <w:sz w:val="22"/>
                <w:szCs w:val="22"/>
              </w:rPr>
              <w:t xml:space="preserve">   </w:t>
            </w:r>
            <w:r w:rsidR="007F4C8D" w:rsidRPr="00D05676">
              <w:rPr>
                <w:sz w:val="22"/>
                <w:szCs w:val="22"/>
              </w:rPr>
              <w:t xml:space="preserve"> </w:t>
            </w:r>
            <w:r w:rsidR="00D05676">
              <w:rPr>
                <w:sz w:val="22"/>
                <w:szCs w:val="22"/>
              </w:rPr>
              <w:t xml:space="preserve">                                     </w:t>
            </w:r>
            <w:r w:rsidR="008F5583">
              <w:rPr>
                <w:sz w:val="22"/>
                <w:szCs w:val="22"/>
              </w:rPr>
              <w:t xml:space="preserve">                    </w:t>
            </w:r>
            <w:r w:rsidR="00D056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599.797</w:t>
            </w:r>
            <w:r w:rsidR="00D05676">
              <w:rPr>
                <w:sz w:val="22"/>
                <w:szCs w:val="22"/>
              </w:rPr>
              <w:t>Ft</w:t>
            </w:r>
            <w:r w:rsidR="007F4C8D" w:rsidRPr="00D05676">
              <w:rPr>
                <w:sz w:val="22"/>
                <w:szCs w:val="22"/>
              </w:rPr>
              <w:t xml:space="preserve">                               </w:t>
            </w:r>
            <w:r w:rsidR="003D3C17" w:rsidRPr="00D05676">
              <w:rPr>
                <w:sz w:val="22"/>
                <w:szCs w:val="22"/>
              </w:rPr>
              <w:t xml:space="preserve">                                               </w:t>
            </w:r>
          </w:p>
        </w:tc>
      </w:tr>
      <w:tr w:rsidR="003D3C17" w:rsidRPr="003D3C17" w14:paraId="6805213F" w14:textId="77777777" w:rsidTr="00D05676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4A6D" w14:textId="25F28796" w:rsidR="003D3C17" w:rsidRPr="00D05676" w:rsidRDefault="00B10377" w:rsidP="00D05676">
            <w:pPr>
              <w:pStyle w:val="Listaszerbekezds"/>
              <w:numPr>
                <w:ilvl w:val="0"/>
                <w:numId w:val="16"/>
              </w:numPr>
              <w:tabs>
                <w:tab w:val="right" w:pos="6237"/>
              </w:tabs>
              <w:ind w:right="-4101"/>
              <w:jc w:val="both"/>
              <w:rPr>
                <w:sz w:val="22"/>
                <w:szCs w:val="22"/>
              </w:rPr>
            </w:pPr>
            <w:r w:rsidRPr="00B10377">
              <w:rPr>
                <w:sz w:val="22"/>
                <w:szCs w:val="22"/>
              </w:rPr>
              <w:t>Királyszentistván K-1 szennyvíz átemelő szivattyú felújítás</w:t>
            </w:r>
            <w:r w:rsidR="00D05676">
              <w:rPr>
                <w:sz w:val="22"/>
                <w:szCs w:val="22"/>
              </w:rPr>
              <w:t xml:space="preserve">                </w:t>
            </w:r>
            <w:r w:rsidR="008F5583">
              <w:rPr>
                <w:sz w:val="22"/>
                <w:szCs w:val="22"/>
              </w:rPr>
              <w:t xml:space="preserve">     </w:t>
            </w:r>
            <w:r w:rsidR="00D056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914.468Ft</w:t>
            </w:r>
          </w:p>
        </w:tc>
      </w:tr>
      <w:tr w:rsidR="003D3C17" w:rsidRPr="003D3C17" w14:paraId="564834BD" w14:textId="77777777" w:rsidTr="00D05676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4C13" w14:textId="64162249" w:rsidR="003D3C17" w:rsidRPr="00D05676" w:rsidRDefault="00B10377" w:rsidP="00D05676">
            <w:pPr>
              <w:pStyle w:val="Listaszerbekezds"/>
              <w:numPr>
                <w:ilvl w:val="0"/>
                <w:numId w:val="16"/>
              </w:numPr>
              <w:tabs>
                <w:tab w:val="right" w:pos="6237"/>
              </w:tabs>
              <w:jc w:val="both"/>
              <w:rPr>
                <w:sz w:val="22"/>
                <w:szCs w:val="22"/>
              </w:rPr>
            </w:pPr>
            <w:r w:rsidRPr="00B10377">
              <w:rPr>
                <w:sz w:val="22"/>
                <w:szCs w:val="22"/>
              </w:rPr>
              <w:t>Szivattyú felújítás tul</w:t>
            </w:r>
            <w:r>
              <w:rPr>
                <w:sz w:val="22"/>
                <w:szCs w:val="22"/>
              </w:rPr>
              <w:t>ajdonközösség</w:t>
            </w:r>
            <w:r w:rsidR="00D05676">
              <w:rPr>
                <w:sz w:val="22"/>
                <w:szCs w:val="22"/>
              </w:rPr>
              <w:t xml:space="preserve">                                     </w:t>
            </w:r>
            <w:r w:rsidR="008F5583">
              <w:rPr>
                <w:sz w:val="22"/>
                <w:szCs w:val="22"/>
              </w:rPr>
              <w:t xml:space="preserve">                   </w:t>
            </w:r>
            <w:r w:rsidR="00D056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1.237.262</w:t>
            </w:r>
            <w:r w:rsidR="00D05676">
              <w:rPr>
                <w:sz w:val="22"/>
                <w:szCs w:val="22"/>
              </w:rPr>
              <w:t>Ft</w:t>
            </w:r>
          </w:p>
        </w:tc>
      </w:tr>
      <w:tr w:rsidR="003D3C17" w:rsidRPr="003D3C17" w14:paraId="730D1DFE" w14:textId="77777777" w:rsidTr="00D05676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0F2E" w14:textId="2FF4F98B" w:rsidR="003D3C17" w:rsidRDefault="00B10377" w:rsidP="00D05676">
            <w:pPr>
              <w:pStyle w:val="Listaszerbekezds"/>
              <w:numPr>
                <w:ilvl w:val="0"/>
                <w:numId w:val="16"/>
              </w:numPr>
              <w:tabs>
                <w:tab w:val="right" w:pos="6237"/>
              </w:tabs>
              <w:jc w:val="both"/>
              <w:rPr>
                <w:sz w:val="22"/>
                <w:szCs w:val="22"/>
              </w:rPr>
            </w:pPr>
            <w:r w:rsidRPr="00B10377">
              <w:rPr>
                <w:sz w:val="22"/>
                <w:szCs w:val="22"/>
              </w:rPr>
              <w:t>YMA-571 traktor felújítás</w:t>
            </w:r>
            <w:r w:rsidR="00D05676">
              <w:rPr>
                <w:sz w:val="22"/>
                <w:szCs w:val="22"/>
              </w:rPr>
              <w:t xml:space="preserve">                                                     </w:t>
            </w:r>
            <w:r w:rsidR="008F5583">
              <w:rPr>
                <w:sz w:val="22"/>
                <w:szCs w:val="22"/>
              </w:rPr>
              <w:t xml:space="preserve">                 </w:t>
            </w:r>
            <w:r w:rsidR="00D0567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1.192.657</w:t>
            </w:r>
            <w:r w:rsidR="00D05676">
              <w:rPr>
                <w:sz w:val="22"/>
                <w:szCs w:val="22"/>
              </w:rPr>
              <w:t>Ft</w:t>
            </w:r>
          </w:p>
          <w:p w14:paraId="2B1C2D93" w14:textId="0712641E" w:rsidR="00B10377" w:rsidRPr="00D05676" w:rsidRDefault="00B10377" w:rsidP="00D05676">
            <w:pPr>
              <w:pStyle w:val="Listaszerbekezds"/>
              <w:numPr>
                <w:ilvl w:val="0"/>
                <w:numId w:val="16"/>
              </w:numPr>
              <w:tabs>
                <w:tab w:val="right" w:pos="6237"/>
              </w:tabs>
              <w:jc w:val="both"/>
              <w:rPr>
                <w:sz w:val="22"/>
                <w:szCs w:val="22"/>
              </w:rPr>
            </w:pPr>
            <w:r w:rsidRPr="00B10377">
              <w:rPr>
                <w:sz w:val="22"/>
                <w:szCs w:val="22"/>
              </w:rPr>
              <w:t xml:space="preserve">SDG tehergépjármű, YARD-MAN fűnyíró felújítás </w:t>
            </w:r>
            <w:r>
              <w:rPr>
                <w:sz w:val="22"/>
                <w:szCs w:val="22"/>
              </w:rPr>
              <w:t xml:space="preserve">           </w:t>
            </w:r>
            <w:r w:rsidR="008F5583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 822.780Ft         </w:t>
            </w:r>
          </w:p>
        </w:tc>
      </w:tr>
      <w:bookmarkEnd w:id="10"/>
    </w:tbl>
    <w:p w14:paraId="2E9F6071" w14:textId="77777777" w:rsidR="00CF131A" w:rsidRPr="006F3037" w:rsidRDefault="00CF131A" w:rsidP="00E7386F">
      <w:pPr>
        <w:jc w:val="both"/>
        <w:rPr>
          <w:rFonts w:eastAsia="Calibri"/>
          <w:color w:val="FF0000"/>
          <w:sz w:val="22"/>
          <w:szCs w:val="22"/>
        </w:rPr>
      </w:pPr>
    </w:p>
    <w:p w14:paraId="33439256" w14:textId="77777777" w:rsidR="00CF131A" w:rsidRPr="006F3037" w:rsidRDefault="00CF131A" w:rsidP="00E7386F">
      <w:pPr>
        <w:jc w:val="both"/>
        <w:rPr>
          <w:rFonts w:eastAsia="Calibri"/>
          <w:color w:val="FF0000"/>
          <w:sz w:val="22"/>
          <w:szCs w:val="22"/>
        </w:rPr>
      </w:pPr>
    </w:p>
    <w:p w14:paraId="4251CB6D" w14:textId="77777777" w:rsidR="0064262C" w:rsidRPr="007A16F0" w:rsidRDefault="00E64D5E" w:rsidP="00B65729">
      <w:pPr>
        <w:jc w:val="center"/>
        <w:rPr>
          <w:sz w:val="22"/>
          <w:szCs w:val="22"/>
        </w:rPr>
      </w:pPr>
      <w:r w:rsidRPr="007A16F0">
        <w:rPr>
          <w:sz w:val="22"/>
          <w:szCs w:val="22"/>
        </w:rPr>
        <w:t>Fin</w:t>
      </w:r>
      <w:r w:rsidR="00B65729" w:rsidRPr="007A16F0">
        <w:rPr>
          <w:sz w:val="22"/>
          <w:szCs w:val="22"/>
        </w:rPr>
        <w:t>anszírozási kiadások</w:t>
      </w:r>
    </w:p>
    <w:p w14:paraId="56F5FACC" w14:textId="77777777" w:rsidR="0064262C" w:rsidRPr="006F3037" w:rsidRDefault="0064262C" w:rsidP="0064262C">
      <w:pPr>
        <w:jc w:val="both"/>
        <w:rPr>
          <w:color w:val="FF0000"/>
          <w:sz w:val="22"/>
          <w:szCs w:val="22"/>
        </w:rPr>
      </w:pPr>
    </w:p>
    <w:p w14:paraId="35A35B06" w14:textId="7BA7FBA9" w:rsidR="00C455BD" w:rsidRPr="0000525B" w:rsidRDefault="00C455BD" w:rsidP="00C455BD">
      <w:pPr>
        <w:jc w:val="both"/>
        <w:rPr>
          <w:sz w:val="22"/>
          <w:szCs w:val="22"/>
        </w:rPr>
      </w:pPr>
      <w:bookmarkStart w:id="11" w:name="_Hlk70429875"/>
      <w:r w:rsidRPr="0000525B">
        <w:rPr>
          <w:sz w:val="22"/>
          <w:szCs w:val="22"/>
        </w:rPr>
        <w:t xml:space="preserve">A finanszírozási kiadásoknál </w:t>
      </w:r>
      <w:r w:rsidR="00965128">
        <w:rPr>
          <w:sz w:val="22"/>
          <w:szCs w:val="22"/>
        </w:rPr>
        <w:t>82.489.179</w:t>
      </w:r>
      <w:r w:rsidRPr="0000525B">
        <w:rPr>
          <w:sz w:val="22"/>
          <w:szCs w:val="22"/>
        </w:rPr>
        <w:t xml:space="preserve"> Ft-ot számoltuk el az alábbiak szerint:</w:t>
      </w:r>
    </w:p>
    <w:p w14:paraId="56E7B2C5" w14:textId="0066C0BD" w:rsidR="00C455BD" w:rsidRPr="0000525B" w:rsidRDefault="00C455BD" w:rsidP="00C455BD">
      <w:pPr>
        <w:pStyle w:val="Listaszerbekezds"/>
        <w:numPr>
          <w:ilvl w:val="0"/>
          <w:numId w:val="10"/>
        </w:numPr>
        <w:tabs>
          <w:tab w:val="right" w:pos="8222"/>
        </w:tabs>
        <w:jc w:val="both"/>
        <w:rPr>
          <w:sz w:val="22"/>
          <w:szCs w:val="22"/>
        </w:rPr>
      </w:pPr>
      <w:r w:rsidRPr="0000525B">
        <w:rPr>
          <w:sz w:val="22"/>
          <w:szCs w:val="22"/>
        </w:rPr>
        <w:t>Államháztartáson belüli megelőlegezések visszafizetése</w:t>
      </w:r>
      <w:r w:rsidRPr="0000525B">
        <w:rPr>
          <w:sz w:val="22"/>
          <w:szCs w:val="22"/>
        </w:rPr>
        <w:tab/>
      </w:r>
      <w:r w:rsidR="00965128">
        <w:rPr>
          <w:sz w:val="22"/>
          <w:szCs w:val="22"/>
        </w:rPr>
        <w:t>9.964.281</w:t>
      </w:r>
      <w:r w:rsidRPr="0000525B">
        <w:rPr>
          <w:sz w:val="22"/>
          <w:szCs w:val="22"/>
        </w:rPr>
        <w:t xml:space="preserve"> Ft</w:t>
      </w:r>
    </w:p>
    <w:p w14:paraId="11C2153F" w14:textId="13A24BBF" w:rsidR="00794034" w:rsidRDefault="00794034" w:rsidP="00794034">
      <w:pPr>
        <w:pStyle w:val="Listaszerbekezds"/>
        <w:numPr>
          <w:ilvl w:val="0"/>
          <w:numId w:val="10"/>
        </w:numPr>
        <w:tabs>
          <w:tab w:val="right" w:pos="8222"/>
        </w:tabs>
        <w:jc w:val="both"/>
        <w:rPr>
          <w:sz w:val="22"/>
          <w:szCs w:val="22"/>
        </w:rPr>
      </w:pPr>
      <w:r w:rsidRPr="00E44BFA">
        <w:rPr>
          <w:sz w:val="22"/>
          <w:szCs w:val="22"/>
        </w:rPr>
        <w:t>Litéri Közös Önkormá</w:t>
      </w:r>
      <w:r w:rsidR="00E44BFA">
        <w:rPr>
          <w:sz w:val="22"/>
          <w:szCs w:val="22"/>
        </w:rPr>
        <w:t>nyzati Hivatal finanszírozása</w:t>
      </w:r>
      <w:r w:rsidR="00E44BFA">
        <w:rPr>
          <w:sz w:val="22"/>
          <w:szCs w:val="22"/>
        </w:rPr>
        <w:tab/>
      </w:r>
      <w:r w:rsidR="00965128">
        <w:rPr>
          <w:sz w:val="22"/>
          <w:szCs w:val="22"/>
        </w:rPr>
        <w:t>75.524.898</w:t>
      </w:r>
      <w:r w:rsidRPr="00E44BFA">
        <w:rPr>
          <w:sz w:val="22"/>
          <w:szCs w:val="22"/>
        </w:rPr>
        <w:t xml:space="preserve"> Ft</w:t>
      </w:r>
      <w:r w:rsidRPr="00E44BFA">
        <w:rPr>
          <w:sz w:val="22"/>
          <w:szCs w:val="22"/>
        </w:rPr>
        <w:tab/>
      </w:r>
    </w:p>
    <w:bookmarkEnd w:id="11"/>
    <w:p w14:paraId="5DB5D805" w14:textId="77777777" w:rsidR="00C455BD" w:rsidRPr="00E44BFA" w:rsidRDefault="00C455BD" w:rsidP="00565572">
      <w:pPr>
        <w:pStyle w:val="Listaszerbekezds"/>
        <w:tabs>
          <w:tab w:val="right" w:pos="8222"/>
        </w:tabs>
        <w:jc w:val="both"/>
        <w:rPr>
          <w:sz w:val="22"/>
          <w:szCs w:val="22"/>
        </w:rPr>
      </w:pPr>
    </w:p>
    <w:p w14:paraId="242D1242" w14:textId="5DD9A4FA" w:rsidR="0064262C" w:rsidRPr="006F3037" w:rsidRDefault="0064262C" w:rsidP="00794034">
      <w:pPr>
        <w:ind w:left="709"/>
        <w:jc w:val="both"/>
        <w:rPr>
          <w:i/>
          <w:color w:val="FF0000"/>
          <w:sz w:val="22"/>
          <w:szCs w:val="22"/>
        </w:rPr>
      </w:pPr>
      <w:bookmarkStart w:id="12" w:name="_Hlk70429903"/>
      <w:r w:rsidRPr="00E44BFA">
        <w:rPr>
          <w:i/>
          <w:sz w:val="22"/>
          <w:szCs w:val="22"/>
        </w:rPr>
        <w:t xml:space="preserve">A </w:t>
      </w:r>
      <w:r w:rsidR="008D3AE4" w:rsidRPr="00E44BFA">
        <w:rPr>
          <w:b/>
          <w:i/>
          <w:sz w:val="22"/>
          <w:szCs w:val="22"/>
        </w:rPr>
        <w:t>Közös Hivatal</w:t>
      </w:r>
      <w:r w:rsidRPr="00E44BFA">
        <w:rPr>
          <w:i/>
          <w:sz w:val="22"/>
          <w:szCs w:val="22"/>
        </w:rPr>
        <w:t xml:space="preserve"> zavartalan működéséhez az önkormányzatok a finanszírozási ütemnek megfelelően biztosították a pénzügyi szükségletet. Átadásra került </w:t>
      </w:r>
      <w:r w:rsidR="005518E3">
        <w:rPr>
          <w:i/>
          <w:sz w:val="22"/>
          <w:szCs w:val="22"/>
        </w:rPr>
        <w:t>75.524.898</w:t>
      </w:r>
      <w:r w:rsidRPr="00E44BFA">
        <w:rPr>
          <w:i/>
          <w:sz w:val="22"/>
          <w:szCs w:val="22"/>
        </w:rPr>
        <w:t xml:space="preserve"> Ft.</w:t>
      </w:r>
      <w:r w:rsidR="00424F73" w:rsidRPr="00E44BFA">
        <w:rPr>
          <w:i/>
          <w:sz w:val="22"/>
          <w:szCs w:val="22"/>
        </w:rPr>
        <w:t xml:space="preserve"> Ebből állami feladatalapú </w:t>
      </w:r>
      <w:r w:rsidR="007A16F0" w:rsidRPr="00E44BFA">
        <w:rPr>
          <w:i/>
          <w:sz w:val="22"/>
          <w:szCs w:val="22"/>
        </w:rPr>
        <w:t xml:space="preserve">finanszírozás </w:t>
      </w:r>
      <w:r w:rsidR="005518E3">
        <w:rPr>
          <w:i/>
          <w:sz w:val="22"/>
          <w:szCs w:val="22"/>
        </w:rPr>
        <w:t>47.073.284</w:t>
      </w:r>
      <w:r w:rsidR="00424F73" w:rsidRPr="00E44BFA">
        <w:rPr>
          <w:i/>
          <w:sz w:val="22"/>
          <w:szCs w:val="22"/>
        </w:rPr>
        <w:t xml:space="preserve"> Ft volt. Királ</w:t>
      </w:r>
      <w:r w:rsidR="00E44BFA" w:rsidRPr="00E44BFA">
        <w:rPr>
          <w:i/>
          <w:sz w:val="22"/>
          <w:szCs w:val="22"/>
        </w:rPr>
        <w:t xml:space="preserve">yszentistván Önkormányzata </w:t>
      </w:r>
      <w:r w:rsidR="005518E3">
        <w:rPr>
          <w:i/>
          <w:sz w:val="22"/>
          <w:szCs w:val="22"/>
        </w:rPr>
        <w:t>7.279.667</w:t>
      </w:r>
      <w:r w:rsidR="00424F73" w:rsidRPr="00E44BFA">
        <w:rPr>
          <w:i/>
          <w:sz w:val="22"/>
          <w:szCs w:val="22"/>
        </w:rPr>
        <w:t xml:space="preserve"> Ft</w:t>
      </w:r>
      <w:r w:rsidR="00AF7DE9">
        <w:rPr>
          <w:i/>
          <w:sz w:val="22"/>
          <w:szCs w:val="22"/>
        </w:rPr>
        <w:t xml:space="preserve"> intézményfinanszírozási, </w:t>
      </w:r>
      <w:r w:rsidR="00361B10">
        <w:rPr>
          <w:i/>
          <w:sz w:val="22"/>
          <w:szCs w:val="22"/>
        </w:rPr>
        <w:t>504.000</w:t>
      </w:r>
      <w:r w:rsidR="00AF7DE9">
        <w:rPr>
          <w:i/>
          <w:sz w:val="22"/>
          <w:szCs w:val="22"/>
        </w:rPr>
        <w:t xml:space="preserve"> Ft jutalomalapi</w:t>
      </w:r>
      <w:r w:rsidR="00AF7DE9" w:rsidRPr="00AF7DE9">
        <w:rPr>
          <w:i/>
          <w:sz w:val="22"/>
          <w:szCs w:val="22"/>
        </w:rPr>
        <w:t xml:space="preserve"> támogatást nyújtott</w:t>
      </w:r>
      <w:r w:rsidR="00AF7DE9" w:rsidRPr="00F30582">
        <w:rPr>
          <w:i/>
          <w:sz w:val="22"/>
          <w:szCs w:val="22"/>
        </w:rPr>
        <w:t>.</w:t>
      </w:r>
      <w:r w:rsidR="00E87596">
        <w:rPr>
          <w:i/>
          <w:sz w:val="22"/>
          <w:szCs w:val="22"/>
        </w:rPr>
        <w:t xml:space="preserve"> </w:t>
      </w:r>
      <w:r w:rsidR="00424F73" w:rsidRPr="00F30582">
        <w:rPr>
          <w:i/>
          <w:sz w:val="22"/>
          <w:szCs w:val="22"/>
        </w:rPr>
        <w:t>Litér Önkor</w:t>
      </w:r>
      <w:r w:rsidR="00F30582" w:rsidRPr="00F30582">
        <w:rPr>
          <w:i/>
          <w:sz w:val="22"/>
          <w:szCs w:val="22"/>
        </w:rPr>
        <w:t xml:space="preserve">mányzatának hozzájárulása </w:t>
      </w:r>
      <w:r w:rsidR="005518E3">
        <w:rPr>
          <w:i/>
          <w:sz w:val="22"/>
          <w:szCs w:val="22"/>
        </w:rPr>
        <w:t>20.667.947</w:t>
      </w:r>
      <w:r w:rsidR="00424F73" w:rsidRPr="00F30582">
        <w:rPr>
          <w:i/>
          <w:sz w:val="22"/>
          <w:szCs w:val="22"/>
        </w:rPr>
        <w:t xml:space="preserve"> Ft. </w:t>
      </w:r>
    </w:p>
    <w:bookmarkEnd w:id="12"/>
    <w:p w14:paraId="70222AAA" w14:textId="77777777" w:rsidR="00BB2CD6" w:rsidRDefault="00BB2CD6" w:rsidP="0064262C">
      <w:pPr>
        <w:spacing w:before="100"/>
        <w:jc w:val="center"/>
        <w:rPr>
          <w:b/>
          <w:color w:val="FF0000"/>
          <w:sz w:val="22"/>
          <w:szCs w:val="22"/>
        </w:rPr>
      </w:pPr>
    </w:p>
    <w:p w14:paraId="48B45594" w14:textId="77777777" w:rsidR="00C4396F" w:rsidRPr="006F3037" w:rsidRDefault="00C4396F" w:rsidP="0064262C">
      <w:pPr>
        <w:spacing w:before="100"/>
        <w:jc w:val="center"/>
        <w:rPr>
          <w:b/>
          <w:color w:val="FF0000"/>
          <w:sz w:val="22"/>
          <w:szCs w:val="22"/>
        </w:rPr>
      </w:pPr>
    </w:p>
    <w:p w14:paraId="4943EBAD" w14:textId="77777777" w:rsidR="0064262C" w:rsidRPr="00022030" w:rsidRDefault="00BC64BE" w:rsidP="0064262C">
      <w:pPr>
        <w:spacing w:before="100"/>
        <w:jc w:val="center"/>
        <w:rPr>
          <w:b/>
          <w:sz w:val="22"/>
          <w:szCs w:val="22"/>
        </w:rPr>
      </w:pPr>
      <w:r w:rsidRPr="00022030">
        <w:rPr>
          <w:b/>
          <w:sz w:val="22"/>
          <w:szCs w:val="22"/>
        </w:rPr>
        <w:t>A tárgyévi maradvány</w:t>
      </w:r>
    </w:p>
    <w:p w14:paraId="4DB52EAD" w14:textId="77777777" w:rsidR="00FF3E08" w:rsidRPr="00022030" w:rsidRDefault="00FF3E08" w:rsidP="0064262C">
      <w:pPr>
        <w:spacing w:before="100"/>
        <w:jc w:val="center"/>
        <w:rPr>
          <w:b/>
          <w:sz w:val="22"/>
          <w:szCs w:val="22"/>
        </w:rPr>
      </w:pPr>
    </w:p>
    <w:p w14:paraId="3ACC9317" w14:textId="1AEB234C" w:rsidR="00BC64BE" w:rsidRPr="00022030" w:rsidRDefault="0064262C" w:rsidP="00BC64BE">
      <w:pPr>
        <w:jc w:val="both"/>
        <w:rPr>
          <w:sz w:val="22"/>
          <w:szCs w:val="22"/>
        </w:rPr>
      </w:pPr>
      <w:r w:rsidRPr="00022030">
        <w:rPr>
          <w:sz w:val="22"/>
          <w:szCs w:val="22"/>
        </w:rPr>
        <w:t>Az önkormányzat 20</w:t>
      </w:r>
      <w:r w:rsidR="00CD69EC">
        <w:rPr>
          <w:sz w:val="22"/>
          <w:szCs w:val="22"/>
        </w:rPr>
        <w:t>2</w:t>
      </w:r>
      <w:r w:rsidR="00B629DC">
        <w:rPr>
          <w:sz w:val="22"/>
          <w:szCs w:val="22"/>
        </w:rPr>
        <w:t>1</w:t>
      </w:r>
      <w:r w:rsidRPr="00022030">
        <w:rPr>
          <w:sz w:val="22"/>
          <w:szCs w:val="22"/>
        </w:rPr>
        <w:t xml:space="preserve">. évi </w:t>
      </w:r>
      <w:r w:rsidR="007C5A20" w:rsidRPr="00022030">
        <w:rPr>
          <w:sz w:val="22"/>
          <w:szCs w:val="22"/>
        </w:rPr>
        <w:t>költségvetésének</w:t>
      </w:r>
      <w:r w:rsidR="00A9142A" w:rsidRPr="00022030">
        <w:rPr>
          <w:sz w:val="22"/>
          <w:szCs w:val="22"/>
        </w:rPr>
        <w:t xml:space="preserve"> </w:t>
      </w:r>
      <w:r w:rsidR="00BC64BE" w:rsidRPr="00022030">
        <w:rPr>
          <w:sz w:val="22"/>
          <w:szCs w:val="22"/>
        </w:rPr>
        <w:t xml:space="preserve">maradványa </w:t>
      </w:r>
      <w:r w:rsidR="00B629DC">
        <w:rPr>
          <w:sz w:val="22"/>
          <w:szCs w:val="22"/>
        </w:rPr>
        <w:t>270.643.286</w:t>
      </w:r>
      <w:r w:rsidR="00A9142A" w:rsidRPr="00022030">
        <w:rPr>
          <w:sz w:val="22"/>
          <w:szCs w:val="22"/>
        </w:rPr>
        <w:t xml:space="preserve"> Ft</w:t>
      </w:r>
      <w:r w:rsidR="0002461C">
        <w:rPr>
          <w:sz w:val="22"/>
          <w:szCs w:val="22"/>
        </w:rPr>
        <w:t>, ami tartalmazza a már megkapott, de fel nem használt pályázati összegeket.</w:t>
      </w:r>
    </w:p>
    <w:p w14:paraId="5533B6F1" w14:textId="120AB441" w:rsidR="00B42915" w:rsidRPr="00BB5C1C" w:rsidRDefault="00BC64BE" w:rsidP="007C5A20">
      <w:pPr>
        <w:jc w:val="both"/>
        <w:rPr>
          <w:sz w:val="22"/>
          <w:szCs w:val="22"/>
        </w:rPr>
      </w:pPr>
      <w:r w:rsidRPr="00BB5C1C">
        <w:rPr>
          <w:sz w:val="22"/>
          <w:szCs w:val="22"/>
        </w:rPr>
        <w:t xml:space="preserve">A </w:t>
      </w:r>
      <w:r w:rsidR="00FF3E08" w:rsidRPr="00BB5C1C">
        <w:rPr>
          <w:sz w:val="22"/>
          <w:szCs w:val="22"/>
        </w:rPr>
        <w:t xml:space="preserve">záró pénzkészlet december 31.-én </w:t>
      </w:r>
      <w:r w:rsidR="00B629DC">
        <w:rPr>
          <w:sz w:val="22"/>
          <w:szCs w:val="22"/>
        </w:rPr>
        <w:t>281.862.637</w:t>
      </w:r>
      <w:r w:rsidR="0064262C" w:rsidRPr="00BB5C1C">
        <w:rPr>
          <w:sz w:val="22"/>
          <w:szCs w:val="22"/>
        </w:rPr>
        <w:t xml:space="preserve"> Ft</w:t>
      </w:r>
      <w:r w:rsidR="00115173" w:rsidRPr="00BB5C1C">
        <w:rPr>
          <w:sz w:val="22"/>
          <w:szCs w:val="22"/>
        </w:rPr>
        <w:t>.</w:t>
      </w:r>
      <w:r w:rsidR="00B42915" w:rsidRPr="00BB5C1C">
        <w:rPr>
          <w:sz w:val="22"/>
          <w:szCs w:val="22"/>
        </w:rPr>
        <w:t xml:space="preserve"> </w:t>
      </w:r>
    </w:p>
    <w:p w14:paraId="3BFE105F" w14:textId="282C66A2" w:rsidR="002E388F" w:rsidRDefault="00B42915" w:rsidP="007C5A20">
      <w:pPr>
        <w:jc w:val="both"/>
        <w:rPr>
          <w:sz w:val="22"/>
          <w:szCs w:val="22"/>
        </w:rPr>
      </w:pPr>
      <w:r w:rsidRPr="00BB5C1C">
        <w:rPr>
          <w:sz w:val="22"/>
          <w:szCs w:val="22"/>
        </w:rPr>
        <w:t xml:space="preserve">Ebből a Litér – Királyszentistván – Sóly Szennyvízcsatorna Tulajdonközösség pénzkészlete </w:t>
      </w:r>
      <w:r w:rsidR="00366409">
        <w:rPr>
          <w:sz w:val="22"/>
          <w:szCs w:val="22"/>
        </w:rPr>
        <w:t>27.299.365</w:t>
      </w:r>
      <w:r w:rsidRPr="00BB5C1C">
        <w:rPr>
          <w:sz w:val="22"/>
          <w:szCs w:val="22"/>
        </w:rPr>
        <w:t xml:space="preserve"> </w:t>
      </w:r>
      <w:r w:rsidR="00BB5C1C" w:rsidRPr="00BB5C1C">
        <w:rPr>
          <w:sz w:val="22"/>
          <w:szCs w:val="22"/>
        </w:rPr>
        <w:t xml:space="preserve">Ft, így Litér Önkormányzata </w:t>
      </w:r>
      <w:r w:rsidR="00366409">
        <w:rPr>
          <w:sz w:val="22"/>
          <w:szCs w:val="22"/>
        </w:rPr>
        <w:t>254.563.272</w:t>
      </w:r>
      <w:r w:rsidR="002F4FC7" w:rsidRPr="00BB5C1C">
        <w:rPr>
          <w:sz w:val="22"/>
          <w:szCs w:val="22"/>
        </w:rPr>
        <w:t xml:space="preserve"> Ft pé</w:t>
      </w:r>
      <w:r w:rsidR="00D077BE" w:rsidRPr="00BB5C1C">
        <w:rPr>
          <w:sz w:val="22"/>
          <w:szCs w:val="22"/>
        </w:rPr>
        <w:t>nzkészlettel zárta a 20</w:t>
      </w:r>
      <w:r w:rsidR="00F30E80">
        <w:rPr>
          <w:sz w:val="22"/>
          <w:szCs w:val="22"/>
        </w:rPr>
        <w:t>2</w:t>
      </w:r>
      <w:r w:rsidR="00366409">
        <w:rPr>
          <w:sz w:val="22"/>
          <w:szCs w:val="22"/>
        </w:rPr>
        <w:t>1</w:t>
      </w:r>
      <w:r w:rsidR="002F4FC7" w:rsidRPr="00BB5C1C">
        <w:rPr>
          <w:sz w:val="22"/>
          <w:szCs w:val="22"/>
        </w:rPr>
        <w:t>. évet.</w:t>
      </w:r>
    </w:p>
    <w:p w14:paraId="1CC6D7AB" w14:textId="77777777" w:rsidR="00F366D9" w:rsidRDefault="00F366D9" w:rsidP="007C5A20">
      <w:pPr>
        <w:jc w:val="both"/>
        <w:rPr>
          <w:sz w:val="22"/>
          <w:szCs w:val="22"/>
        </w:rPr>
      </w:pPr>
    </w:p>
    <w:p w14:paraId="134C75B8" w14:textId="7668F258" w:rsidR="00F366D9" w:rsidRPr="00BB5C1C" w:rsidRDefault="00F366D9" w:rsidP="007C5A20">
      <w:pPr>
        <w:jc w:val="both"/>
        <w:rPr>
          <w:sz w:val="22"/>
          <w:szCs w:val="22"/>
        </w:rPr>
      </w:pPr>
      <w:r w:rsidRPr="00E04AB3">
        <w:rPr>
          <w:sz w:val="22"/>
          <w:szCs w:val="22"/>
        </w:rPr>
        <w:t>A 20</w:t>
      </w:r>
      <w:r w:rsidR="00F30E80">
        <w:rPr>
          <w:sz w:val="22"/>
          <w:szCs w:val="22"/>
        </w:rPr>
        <w:t>2</w:t>
      </w:r>
      <w:r w:rsidR="00366409">
        <w:rPr>
          <w:sz w:val="22"/>
          <w:szCs w:val="22"/>
        </w:rPr>
        <w:t>1</w:t>
      </w:r>
      <w:r w:rsidRPr="00E04AB3">
        <w:rPr>
          <w:sz w:val="22"/>
          <w:szCs w:val="22"/>
        </w:rPr>
        <w:t xml:space="preserve">.évi beszámoló elkészítését követően </w:t>
      </w:r>
      <w:r w:rsidR="00366409">
        <w:rPr>
          <w:sz w:val="22"/>
          <w:szCs w:val="22"/>
        </w:rPr>
        <w:t>1.256.950</w:t>
      </w:r>
      <w:r w:rsidR="0068442F">
        <w:rPr>
          <w:sz w:val="22"/>
          <w:szCs w:val="22"/>
        </w:rPr>
        <w:t xml:space="preserve"> Ft </w:t>
      </w:r>
      <w:r w:rsidRPr="00E04AB3">
        <w:rPr>
          <w:sz w:val="22"/>
          <w:szCs w:val="22"/>
        </w:rPr>
        <w:t>visszafizetési kötelezettség keletkezett</w:t>
      </w:r>
      <w:r w:rsidR="00366409">
        <w:rPr>
          <w:sz w:val="22"/>
          <w:szCs w:val="22"/>
        </w:rPr>
        <w:t xml:space="preserve"> </w:t>
      </w:r>
      <w:r w:rsidR="001852C0">
        <w:rPr>
          <w:sz w:val="22"/>
          <w:szCs w:val="22"/>
        </w:rPr>
        <w:t>.</w:t>
      </w:r>
    </w:p>
    <w:p w14:paraId="774CC8F7" w14:textId="77777777" w:rsidR="00CA79E3" w:rsidRPr="006F3037" w:rsidRDefault="00CA79E3" w:rsidP="00BC64BE">
      <w:pPr>
        <w:jc w:val="both"/>
        <w:rPr>
          <w:color w:val="FF0000"/>
          <w:sz w:val="22"/>
          <w:szCs w:val="22"/>
        </w:rPr>
      </w:pPr>
    </w:p>
    <w:p w14:paraId="57C6A39D" w14:textId="77777777" w:rsidR="0064262C" w:rsidRPr="00022030" w:rsidRDefault="0064262C" w:rsidP="00C42C1F">
      <w:pPr>
        <w:spacing w:before="100"/>
        <w:jc w:val="center"/>
        <w:rPr>
          <w:b/>
          <w:sz w:val="22"/>
          <w:szCs w:val="22"/>
        </w:rPr>
      </w:pPr>
      <w:r w:rsidRPr="00022030">
        <w:rPr>
          <w:b/>
          <w:sz w:val="22"/>
          <w:szCs w:val="22"/>
        </w:rPr>
        <w:t>Vagyon alakulása</w:t>
      </w:r>
    </w:p>
    <w:p w14:paraId="7A7FAFD9" w14:textId="420EE2CE" w:rsidR="00B73950" w:rsidRDefault="0064262C" w:rsidP="00702BD6">
      <w:pPr>
        <w:spacing w:before="300"/>
        <w:jc w:val="both"/>
        <w:rPr>
          <w:sz w:val="22"/>
          <w:szCs w:val="22"/>
        </w:rPr>
      </w:pPr>
      <w:r w:rsidRPr="00853B02">
        <w:rPr>
          <w:sz w:val="22"/>
          <w:szCs w:val="22"/>
        </w:rPr>
        <w:t xml:space="preserve">Litér Község Önkormányzata vagyon mérlegének </w:t>
      </w:r>
      <w:r w:rsidR="00B73950">
        <w:rPr>
          <w:sz w:val="22"/>
          <w:szCs w:val="22"/>
        </w:rPr>
        <w:t>2.</w:t>
      </w:r>
      <w:r w:rsidR="0068442F">
        <w:rPr>
          <w:sz w:val="22"/>
          <w:szCs w:val="22"/>
        </w:rPr>
        <w:t>6</w:t>
      </w:r>
      <w:r w:rsidR="00366409">
        <w:rPr>
          <w:sz w:val="22"/>
          <w:szCs w:val="22"/>
        </w:rPr>
        <w:t>78</w:t>
      </w:r>
      <w:r w:rsidR="00B73950">
        <w:rPr>
          <w:sz w:val="22"/>
          <w:szCs w:val="22"/>
        </w:rPr>
        <w:t>.</w:t>
      </w:r>
      <w:r w:rsidR="00366409">
        <w:rPr>
          <w:sz w:val="22"/>
          <w:szCs w:val="22"/>
        </w:rPr>
        <w:t>485</w:t>
      </w:r>
      <w:r w:rsidR="006F18EF">
        <w:rPr>
          <w:sz w:val="22"/>
          <w:szCs w:val="22"/>
        </w:rPr>
        <w:t>.</w:t>
      </w:r>
      <w:r w:rsidR="00366409">
        <w:rPr>
          <w:sz w:val="22"/>
          <w:szCs w:val="22"/>
        </w:rPr>
        <w:t>365</w:t>
      </w:r>
      <w:r w:rsidR="00FC143A" w:rsidRPr="00853B02">
        <w:rPr>
          <w:sz w:val="22"/>
          <w:szCs w:val="22"/>
        </w:rPr>
        <w:t xml:space="preserve"> Ft a </w:t>
      </w:r>
      <w:r w:rsidRPr="00853B02">
        <w:rPr>
          <w:sz w:val="22"/>
          <w:szCs w:val="22"/>
        </w:rPr>
        <w:t>20</w:t>
      </w:r>
      <w:r w:rsidR="0068442F">
        <w:rPr>
          <w:sz w:val="22"/>
          <w:szCs w:val="22"/>
        </w:rPr>
        <w:t>2</w:t>
      </w:r>
      <w:r w:rsidR="00366409">
        <w:rPr>
          <w:sz w:val="22"/>
          <w:szCs w:val="22"/>
        </w:rPr>
        <w:t>1</w:t>
      </w:r>
      <w:r w:rsidR="00F650C7" w:rsidRPr="00853B02">
        <w:rPr>
          <w:sz w:val="22"/>
          <w:szCs w:val="22"/>
        </w:rPr>
        <w:t>.</w:t>
      </w:r>
      <w:r w:rsidRPr="00853B02">
        <w:rPr>
          <w:sz w:val="22"/>
          <w:szCs w:val="22"/>
        </w:rPr>
        <w:t xml:space="preserve"> dece</w:t>
      </w:r>
      <w:r w:rsidR="00FC143A" w:rsidRPr="00853B02">
        <w:rPr>
          <w:sz w:val="22"/>
          <w:szCs w:val="22"/>
        </w:rPr>
        <w:t>mber 31-i fordulónapi főösszege.</w:t>
      </w:r>
      <w:r w:rsidR="00F650C7" w:rsidRPr="00853B02">
        <w:rPr>
          <w:sz w:val="22"/>
          <w:szCs w:val="22"/>
        </w:rPr>
        <w:t xml:space="preserve"> A 20</w:t>
      </w:r>
      <w:r w:rsidR="00366409">
        <w:rPr>
          <w:sz w:val="22"/>
          <w:szCs w:val="22"/>
        </w:rPr>
        <w:t>20</w:t>
      </w:r>
      <w:r w:rsidR="004F0BF6" w:rsidRPr="00853B02">
        <w:rPr>
          <w:sz w:val="22"/>
          <w:szCs w:val="22"/>
        </w:rPr>
        <w:t xml:space="preserve">.évi </w:t>
      </w:r>
      <w:r w:rsidR="00FC4B48" w:rsidRPr="00853B02">
        <w:rPr>
          <w:sz w:val="22"/>
          <w:szCs w:val="22"/>
        </w:rPr>
        <w:t xml:space="preserve">mérleghez képest </w:t>
      </w:r>
      <w:r w:rsidR="00366409">
        <w:rPr>
          <w:sz w:val="22"/>
          <w:szCs w:val="22"/>
        </w:rPr>
        <w:t>13.350.335</w:t>
      </w:r>
      <w:r w:rsidR="00875412" w:rsidRPr="00853B02">
        <w:rPr>
          <w:sz w:val="22"/>
          <w:szCs w:val="22"/>
        </w:rPr>
        <w:t xml:space="preserve"> Ft</w:t>
      </w:r>
      <w:r w:rsidR="004F0BF6" w:rsidRPr="00853B02">
        <w:rPr>
          <w:sz w:val="22"/>
          <w:szCs w:val="22"/>
        </w:rPr>
        <w:t xml:space="preserve">-tal </w:t>
      </w:r>
      <w:r w:rsidR="00B73950">
        <w:rPr>
          <w:sz w:val="22"/>
          <w:szCs w:val="22"/>
        </w:rPr>
        <w:t>nőtt</w:t>
      </w:r>
      <w:r w:rsidR="004F0BF6" w:rsidRPr="00853B02">
        <w:rPr>
          <w:sz w:val="22"/>
          <w:szCs w:val="22"/>
        </w:rPr>
        <w:t xml:space="preserve"> a mérleg főösszeg, a</w:t>
      </w:r>
      <w:r w:rsidR="00FC4B48" w:rsidRPr="00853B02">
        <w:rPr>
          <w:sz w:val="22"/>
          <w:szCs w:val="22"/>
        </w:rPr>
        <w:t xml:space="preserve">mi </w:t>
      </w:r>
      <w:r w:rsidR="00794C65">
        <w:rPr>
          <w:sz w:val="22"/>
          <w:szCs w:val="22"/>
        </w:rPr>
        <w:t>0,5</w:t>
      </w:r>
      <w:r w:rsidR="00F650C7" w:rsidRPr="00853B02">
        <w:rPr>
          <w:sz w:val="22"/>
          <w:szCs w:val="22"/>
        </w:rPr>
        <w:t xml:space="preserve">%-os </w:t>
      </w:r>
      <w:r w:rsidR="00B73950">
        <w:rPr>
          <w:sz w:val="22"/>
          <w:szCs w:val="22"/>
        </w:rPr>
        <w:t>növekedés</w:t>
      </w:r>
      <w:r w:rsidR="00875412" w:rsidRPr="00853B02">
        <w:rPr>
          <w:sz w:val="22"/>
          <w:szCs w:val="22"/>
        </w:rPr>
        <w:t>.</w:t>
      </w:r>
      <w:r w:rsidR="00FC4B48" w:rsidRPr="00853B02">
        <w:rPr>
          <w:sz w:val="22"/>
          <w:szCs w:val="22"/>
        </w:rPr>
        <w:t xml:space="preserve"> A vagyon </w:t>
      </w:r>
      <w:r w:rsidR="00B73950">
        <w:rPr>
          <w:sz w:val="22"/>
          <w:szCs w:val="22"/>
        </w:rPr>
        <w:t>növekedése</w:t>
      </w:r>
      <w:r w:rsidR="00FC4B48" w:rsidRPr="00853B02">
        <w:rPr>
          <w:sz w:val="22"/>
          <w:szCs w:val="22"/>
        </w:rPr>
        <w:t xml:space="preserve"> köszönhető az </w:t>
      </w:r>
      <w:r w:rsidR="00B73950">
        <w:rPr>
          <w:sz w:val="22"/>
          <w:szCs w:val="22"/>
        </w:rPr>
        <w:t>idei évben</w:t>
      </w:r>
      <w:r w:rsidR="00FC4B48" w:rsidRPr="00853B02">
        <w:rPr>
          <w:sz w:val="22"/>
          <w:szCs w:val="22"/>
        </w:rPr>
        <w:t xml:space="preserve"> </w:t>
      </w:r>
      <w:r w:rsidR="00853B02" w:rsidRPr="00853B02">
        <w:rPr>
          <w:sz w:val="22"/>
          <w:szCs w:val="22"/>
        </w:rPr>
        <w:t>elnyert</w:t>
      </w:r>
      <w:r w:rsidR="00FC4B48" w:rsidRPr="00853B02">
        <w:rPr>
          <w:sz w:val="22"/>
          <w:szCs w:val="22"/>
        </w:rPr>
        <w:t xml:space="preserve"> pályázatok</w:t>
      </w:r>
      <w:r w:rsidR="00B73950">
        <w:rPr>
          <w:sz w:val="22"/>
          <w:szCs w:val="22"/>
        </w:rPr>
        <w:t>nak.</w:t>
      </w:r>
    </w:p>
    <w:p w14:paraId="0F8A14AA" w14:textId="53BF6BE8" w:rsidR="00A51C81" w:rsidRPr="00853B02" w:rsidRDefault="0064262C" w:rsidP="00702BD6">
      <w:pPr>
        <w:spacing w:before="300"/>
        <w:jc w:val="both"/>
        <w:rPr>
          <w:sz w:val="22"/>
          <w:szCs w:val="22"/>
        </w:rPr>
      </w:pPr>
      <w:r w:rsidRPr="00853B02">
        <w:rPr>
          <w:b/>
          <w:i/>
          <w:sz w:val="22"/>
          <w:szCs w:val="22"/>
        </w:rPr>
        <w:t>Eszközök:</w:t>
      </w:r>
      <w:r w:rsidRPr="00853B02">
        <w:rPr>
          <w:sz w:val="22"/>
          <w:szCs w:val="22"/>
        </w:rPr>
        <w:t xml:space="preserve"> A </w:t>
      </w:r>
      <w:r w:rsidR="00FC143A" w:rsidRPr="00853B02">
        <w:rPr>
          <w:sz w:val="22"/>
          <w:szCs w:val="22"/>
        </w:rPr>
        <w:t xml:space="preserve">nemzeti vagyonba tartozó </w:t>
      </w:r>
      <w:r w:rsidRPr="00853B02">
        <w:rPr>
          <w:sz w:val="22"/>
          <w:szCs w:val="22"/>
        </w:rPr>
        <w:t>befektetett eszközök nagysága a</w:t>
      </w:r>
      <w:r w:rsidR="00FC4B48" w:rsidRPr="00853B02">
        <w:rPr>
          <w:sz w:val="22"/>
          <w:szCs w:val="22"/>
        </w:rPr>
        <w:t>z előző évi</w:t>
      </w:r>
      <w:r w:rsidR="00AC4413" w:rsidRPr="00853B02">
        <w:rPr>
          <w:sz w:val="22"/>
          <w:szCs w:val="22"/>
        </w:rPr>
        <w:t xml:space="preserve"> mérleghez</w:t>
      </w:r>
      <w:r w:rsidRPr="00853B02">
        <w:rPr>
          <w:sz w:val="22"/>
          <w:szCs w:val="22"/>
        </w:rPr>
        <w:t xml:space="preserve"> viszonyítva </w:t>
      </w:r>
      <w:r w:rsidR="00794C65">
        <w:rPr>
          <w:sz w:val="22"/>
          <w:szCs w:val="22"/>
        </w:rPr>
        <w:t>93.949.123</w:t>
      </w:r>
      <w:r w:rsidR="00FC143A" w:rsidRPr="00853B02">
        <w:rPr>
          <w:sz w:val="22"/>
          <w:szCs w:val="22"/>
        </w:rPr>
        <w:t xml:space="preserve"> Ft</w:t>
      </w:r>
      <w:r w:rsidR="00150539" w:rsidRPr="00853B02">
        <w:rPr>
          <w:sz w:val="22"/>
          <w:szCs w:val="22"/>
        </w:rPr>
        <w:t xml:space="preserve"> </w:t>
      </w:r>
      <w:r w:rsidR="006F18EF">
        <w:rPr>
          <w:sz w:val="22"/>
          <w:szCs w:val="22"/>
        </w:rPr>
        <w:t>növekedést</w:t>
      </w:r>
      <w:r w:rsidR="00150539" w:rsidRPr="00853B02">
        <w:rPr>
          <w:sz w:val="22"/>
          <w:szCs w:val="22"/>
        </w:rPr>
        <w:t xml:space="preserve"> mutat jelenleg</w:t>
      </w:r>
      <w:r w:rsidRPr="00853B02">
        <w:rPr>
          <w:sz w:val="22"/>
          <w:szCs w:val="22"/>
        </w:rPr>
        <w:t xml:space="preserve"> </w:t>
      </w:r>
      <w:r w:rsidR="00E500F1">
        <w:rPr>
          <w:sz w:val="22"/>
          <w:szCs w:val="22"/>
        </w:rPr>
        <w:t>2.</w:t>
      </w:r>
      <w:r w:rsidR="00794C65">
        <w:rPr>
          <w:sz w:val="22"/>
          <w:szCs w:val="22"/>
        </w:rPr>
        <w:t>338.930.644</w:t>
      </w:r>
      <w:r w:rsidR="00FC143A" w:rsidRPr="00853B02">
        <w:rPr>
          <w:sz w:val="22"/>
          <w:szCs w:val="22"/>
        </w:rPr>
        <w:t xml:space="preserve"> Ft</w:t>
      </w:r>
      <w:r w:rsidRPr="00853B02">
        <w:rPr>
          <w:sz w:val="22"/>
          <w:szCs w:val="22"/>
        </w:rPr>
        <w:t xml:space="preserve">. </w:t>
      </w:r>
    </w:p>
    <w:p w14:paraId="3F4788E9" w14:textId="03E65FEB" w:rsidR="00A51C81" w:rsidRPr="00853B02" w:rsidRDefault="00A51C81" w:rsidP="00A51C81">
      <w:pPr>
        <w:jc w:val="both"/>
        <w:rPr>
          <w:sz w:val="22"/>
          <w:szCs w:val="22"/>
        </w:rPr>
      </w:pPr>
      <w:r w:rsidRPr="00853B02">
        <w:rPr>
          <w:sz w:val="22"/>
          <w:szCs w:val="22"/>
        </w:rPr>
        <w:t xml:space="preserve">A </w:t>
      </w:r>
      <w:r w:rsidRPr="00853B02">
        <w:rPr>
          <w:i/>
          <w:sz w:val="22"/>
          <w:szCs w:val="22"/>
        </w:rPr>
        <w:t>befektetett eszközöknél</w:t>
      </w:r>
      <w:r w:rsidR="00853B02" w:rsidRPr="00853B02">
        <w:rPr>
          <w:sz w:val="22"/>
          <w:szCs w:val="22"/>
        </w:rPr>
        <w:t xml:space="preserve"> az immateriális javak </w:t>
      </w:r>
      <w:r w:rsidR="00794C65">
        <w:rPr>
          <w:sz w:val="22"/>
          <w:szCs w:val="22"/>
        </w:rPr>
        <w:t>2.214.036</w:t>
      </w:r>
      <w:r w:rsidRPr="00853B02">
        <w:rPr>
          <w:sz w:val="22"/>
          <w:szCs w:val="22"/>
        </w:rPr>
        <w:t xml:space="preserve"> Ft-tal </w:t>
      </w:r>
      <w:r w:rsidR="00681E7A">
        <w:rPr>
          <w:sz w:val="22"/>
          <w:szCs w:val="22"/>
        </w:rPr>
        <w:t>nőtt</w:t>
      </w:r>
      <w:r w:rsidRPr="00853B02">
        <w:rPr>
          <w:sz w:val="22"/>
          <w:szCs w:val="22"/>
        </w:rPr>
        <w:t xml:space="preserve">. </w:t>
      </w:r>
    </w:p>
    <w:p w14:paraId="365C339A" w14:textId="517817FE" w:rsidR="00A51C81" w:rsidRPr="00853B02" w:rsidRDefault="00A51C81" w:rsidP="00A51C81">
      <w:pPr>
        <w:jc w:val="both"/>
        <w:rPr>
          <w:sz w:val="22"/>
          <w:szCs w:val="22"/>
        </w:rPr>
      </w:pPr>
      <w:r w:rsidRPr="00853B02">
        <w:rPr>
          <w:sz w:val="22"/>
          <w:szCs w:val="22"/>
        </w:rPr>
        <w:t xml:space="preserve">A </w:t>
      </w:r>
      <w:r w:rsidRPr="00853B02">
        <w:rPr>
          <w:i/>
          <w:sz w:val="22"/>
          <w:szCs w:val="22"/>
        </w:rPr>
        <w:t>tárgyi eszközök</w:t>
      </w:r>
      <w:r w:rsidR="00853B02" w:rsidRPr="00853B02">
        <w:rPr>
          <w:sz w:val="22"/>
          <w:szCs w:val="22"/>
        </w:rPr>
        <w:t xml:space="preserve"> vagyon </w:t>
      </w:r>
      <w:r w:rsidR="006F18EF">
        <w:rPr>
          <w:sz w:val="22"/>
          <w:szCs w:val="22"/>
        </w:rPr>
        <w:t>növekedés</w:t>
      </w:r>
      <w:r w:rsidRPr="00853B02">
        <w:rPr>
          <w:sz w:val="22"/>
          <w:szCs w:val="22"/>
        </w:rPr>
        <w:t xml:space="preserve"> </w:t>
      </w:r>
      <w:r w:rsidR="00681E7A">
        <w:rPr>
          <w:sz w:val="22"/>
          <w:szCs w:val="22"/>
        </w:rPr>
        <w:t>91.735.087</w:t>
      </w:r>
      <w:r w:rsidRPr="00853B02">
        <w:rPr>
          <w:sz w:val="22"/>
          <w:szCs w:val="22"/>
        </w:rPr>
        <w:t xml:space="preserve"> Ft. Az önkormányzatnál a folyamatban lévő beruházások, felújítások állományi számla értéke december 31.-én </w:t>
      </w:r>
      <w:r w:rsidR="00681E7A">
        <w:rPr>
          <w:sz w:val="22"/>
          <w:szCs w:val="22"/>
        </w:rPr>
        <w:t>16.471.655</w:t>
      </w:r>
      <w:r w:rsidRPr="00853B02">
        <w:rPr>
          <w:sz w:val="22"/>
          <w:szCs w:val="22"/>
        </w:rPr>
        <w:t xml:space="preserve"> Ft. </w:t>
      </w:r>
    </w:p>
    <w:p w14:paraId="0A347670" w14:textId="4DF0D351" w:rsidR="00A51C81" w:rsidRPr="00853B02" w:rsidRDefault="00A51C81" w:rsidP="00A51C81">
      <w:pPr>
        <w:jc w:val="both"/>
        <w:rPr>
          <w:sz w:val="22"/>
          <w:szCs w:val="22"/>
        </w:rPr>
      </w:pPr>
      <w:r w:rsidRPr="00853B02">
        <w:rPr>
          <w:sz w:val="22"/>
          <w:szCs w:val="22"/>
        </w:rPr>
        <w:t xml:space="preserve">A </w:t>
      </w:r>
      <w:r w:rsidRPr="00853B02">
        <w:rPr>
          <w:i/>
          <w:sz w:val="22"/>
          <w:szCs w:val="22"/>
        </w:rPr>
        <w:t>befektetett pénzügyi eszközök</w:t>
      </w:r>
      <w:r w:rsidRPr="00853B02">
        <w:rPr>
          <w:sz w:val="22"/>
          <w:szCs w:val="22"/>
        </w:rPr>
        <w:t xml:space="preserve"> értéke</w:t>
      </w:r>
      <w:r w:rsidR="00EB6034">
        <w:rPr>
          <w:sz w:val="22"/>
          <w:szCs w:val="22"/>
        </w:rPr>
        <w:t xml:space="preserve"> 74.950.000</w:t>
      </w:r>
      <w:r w:rsidRPr="00853B02">
        <w:rPr>
          <w:sz w:val="22"/>
          <w:szCs w:val="22"/>
        </w:rPr>
        <w:t xml:space="preserve"> Ft, </w:t>
      </w:r>
    </w:p>
    <w:p w14:paraId="19B051D9" w14:textId="23A93F87" w:rsidR="0064262C" w:rsidRPr="00853B02" w:rsidRDefault="0064262C" w:rsidP="00A51C81">
      <w:pPr>
        <w:jc w:val="both"/>
        <w:rPr>
          <w:sz w:val="22"/>
          <w:szCs w:val="22"/>
        </w:rPr>
      </w:pPr>
      <w:r w:rsidRPr="00853B02">
        <w:rPr>
          <w:sz w:val="22"/>
          <w:szCs w:val="22"/>
        </w:rPr>
        <w:t xml:space="preserve">A </w:t>
      </w:r>
      <w:r w:rsidR="00781681" w:rsidRPr="00853B02">
        <w:rPr>
          <w:i/>
          <w:sz w:val="22"/>
          <w:szCs w:val="22"/>
        </w:rPr>
        <w:t>készletek</w:t>
      </w:r>
      <w:r w:rsidRPr="00853B02">
        <w:rPr>
          <w:i/>
          <w:sz w:val="22"/>
          <w:szCs w:val="22"/>
        </w:rPr>
        <w:t>nél a</w:t>
      </w:r>
      <w:r w:rsidRPr="00853B02">
        <w:rPr>
          <w:sz w:val="22"/>
          <w:szCs w:val="22"/>
        </w:rPr>
        <w:t xml:space="preserve"> vagyonváltozás</w:t>
      </w:r>
      <w:r w:rsidR="00150539" w:rsidRPr="00853B02">
        <w:rPr>
          <w:sz w:val="22"/>
          <w:szCs w:val="22"/>
        </w:rPr>
        <w:t xml:space="preserve"> csökkenést</w:t>
      </w:r>
      <w:r w:rsidRPr="00853B02">
        <w:rPr>
          <w:sz w:val="22"/>
          <w:szCs w:val="22"/>
        </w:rPr>
        <w:t xml:space="preserve"> </w:t>
      </w:r>
      <w:r w:rsidR="00150539" w:rsidRPr="00853B02">
        <w:rPr>
          <w:sz w:val="22"/>
          <w:szCs w:val="22"/>
        </w:rPr>
        <w:t xml:space="preserve">mutat, </w:t>
      </w:r>
      <w:r w:rsidR="00FC143A" w:rsidRPr="00853B02">
        <w:rPr>
          <w:sz w:val="22"/>
          <w:szCs w:val="22"/>
        </w:rPr>
        <w:t xml:space="preserve">a záró értéke </w:t>
      </w:r>
      <w:r w:rsidR="006F18EF">
        <w:rPr>
          <w:sz w:val="22"/>
          <w:szCs w:val="22"/>
        </w:rPr>
        <w:t>1.</w:t>
      </w:r>
      <w:r w:rsidR="00EB6034">
        <w:rPr>
          <w:sz w:val="22"/>
          <w:szCs w:val="22"/>
        </w:rPr>
        <w:t>8</w:t>
      </w:r>
      <w:r w:rsidR="00681E7A">
        <w:rPr>
          <w:sz w:val="22"/>
          <w:szCs w:val="22"/>
        </w:rPr>
        <w:t>38</w:t>
      </w:r>
      <w:r w:rsidR="00EB6034">
        <w:rPr>
          <w:sz w:val="22"/>
          <w:szCs w:val="22"/>
        </w:rPr>
        <w:t>.</w:t>
      </w:r>
      <w:r w:rsidR="00681E7A">
        <w:rPr>
          <w:sz w:val="22"/>
          <w:szCs w:val="22"/>
        </w:rPr>
        <w:t>675</w:t>
      </w:r>
      <w:r w:rsidR="00781681" w:rsidRPr="00853B02">
        <w:rPr>
          <w:sz w:val="22"/>
          <w:szCs w:val="22"/>
        </w:rPr>
        <w:t xml:space="preserve"> Ft.</w:t>
      </w:r>
    </w:p>
    <w:p w14:paraId="1C40BD4A" w14:textId="00AC5EC7" w:rsidR="0064262C" w:rsidRPr="006F4E14" w:rsidRDefault="00A51C81" w:rsidP="00A51C81">
      <w:pPr>
        <w:jc w:val="both"/>
        <w:rPr>
          <w:sz w:val="22"/>
          <w:szCs w:val="22"/>
        </w:rPr>
      </w:pPr>
      <w:r w:rsidRPr="006F4E14">
        <w:rPr>
          <w:sz w:val="22"/>
          <w:szCs w:val="22"/>
        </w:rPr>
        <w:t xml:space="preserve">A </w:t>
      </w:r>
      <w:r w:rsidRPr="006F4E14">
        <w:rPr>
          <w:i/>
          <w:sz w:val="22"/>
          <w:szCs w:val="22"/>
        </w:rPr>
        <w:t>pénzeszközök</w:t>
      </w:r>
      <w:r w:rsidR="00853B02" w:rsidRPr="006F4E14">
        <w:rPr>
          <w:sz w:val="22"/>
          <w:szCs w:val="22"/>
        </w:rPr>
        <w:t xml:space="preserve"> </w:t>
      </w:r>
      <w:r w:rsidR="00681E7A">
        <w:rPr>
          <w:sz w:val="22"/>
          <w:szCs w:val="22"/>
        </w:rPr>
        <w:t>281.862.637</w:t>
      </w:r>
      <w:r w:rsidRPr="006F4E14">
        <w:rPr>
          <w:sz w:val="22"/>
          <w:szCs w:val="22"/>
        </w:rPr>
        <w:t xml:space="preserve"> Ft egyenleget mutatnak.</w:t>
      </w:r>
    </w:p>
    <w:p w14:paraId="7AAA6FFC" w14:textId="5A463B34" w:rsidR="00A51C81" w:rsidRPr="006F4E14" w:rsidRDefault="00A51C81" w:rsidP="00A51C81">
      <w:pPr>
        <w:jc w:val="both"/>
        <w:rPr>
          <w:sz w:val="22"/>
          <w:szCs w:val="22"/>
        </w:rPr>
      </w:pPr>
      <w:r w:rsidRPr="006F4E14">
        <w:rPr>
          <w:i/>
          <w:sz w:val="22"/>
          <w:szCs w:val="22"/>
        </w:rPr>
        <w:t>Követelésként</w:t>
      </w:r>
      <w:r w:rsidR="00853B02" w:rsidRPr="006F4E14">
        <w:rPr>
          <w:sz w:val="22"/>
          <w:szCs w:val="22"/>
        </w:rPr>
        <w:t xml:space="preserve"> </w:t>
      </w:r>
      <w:r w:rsidR="00681E7A">
        <w:rPr>
          <w:sz w:val="22"/>
          <w:szCs w:val="22"/>
        </w:rPr>
        <w:t>55.324.415</w:t>
      </w:r>
      <w:r w:rsidRPr="006F4E14">
        <w:rPr>
          <w:sz w:val="22"/>
          <w:szCs w:val="22"/>
        </w:rPr>
        <w:t xml:space="preserve"> Ft összeget tartunk ny</w:t>
      </w:r>
      <w:r w:rsidR="001F3FD7">
        <w:rPr>
          <w:sz w:val="22"/>
          <w:szCs w:val="22"/>
        </w:rPr>
        <w:t>i</w:t>
      </w:r>
      <w:r w:rsidRPr="006F4E14">
        <w:rPr>
          <w:sz w:val="22"/>
          <w:szCs w:val="22"/>
        </w:rPr>
        <w:t xml:space="preserve">lván, mely </w:t>
      </w:r>
      <w:r w:rsidR="00E6641B">
        <w:rPr>
          <w:sz w:val="22"/>
          <w:szCs w:val="22"/>
        </w:rPr>
        <w:t>8</w:t>
      </w:r>
      <w:r w:rsidR="00681E7A">
        <w:rPr>
          <w:sz w:val="22"/>
          <w:szCs w:val="22"/>
        </w:rPr>
        <w:t>5</w:t>
      </w:r>
      <w:r w:rsidR="00E6641B">
        <w:rPr>
          <w:sz w:val="22"/>
          <w:szCs w:val="22"/>
        </w:rPr>
        <w:t>.</w:t>
      </w:r>
      <w:r w:rsidR="00681E7A">
        <w:rPr>
          <w:sz w:val="22"/>
          <w:szCs w:val="22"/>
        </w:rPr>
        <w:t>482.254</w:t>
      </w:r>
      <w:r w:rsidRPr="006F4E14">
        <w:rPr>
          <w:sz w:val="22"/>
          <w:szCs w:val="22"/>
        </w:rPr>
        <w:t xml:space="preserve"> Ft összegű </w:t>
      </w:r>
      <w:r w:rsidR="00E6641B">
        <w:rPr>
          <w:sz w:val="22"/>
          <w:szCs w:val="22"/>
        </w:rPr>
        <w:t>csökkenést</w:t>
      </w:r>
      <w:r w:rsidR="00983D00" w:rsidRPr="006F4E14">
        <w:rPr>
          <w:sz w:val="22"/>
          <w:szCs w:val="22"/>
        </w:rPr>
        <w:t xml:space="preserve"> jelent.</w:t>
      </w:r>
      <w:r w:rsidRPr="006F4E14">
        <w:rPr>
          <w:sz w:val="22"/>
          <w:szCs w:val="22"/>
        </w:rPr>
        <w:t xml:space="preserve"> </w:t>
      </w:r>
      <w:r w:rsidR="006F4E14" w:rsidRPr="006F4E14">
        <w:rPr>
          <w:sz w:val="22"/>
          <w:szCs w:val="22"/>
        </w:rPr>
        <w:t>Itt kerülnek kimutatásra a közhatalmi bevételek, a működési bevételek (az önkormányzat által beszedett lakbér és közüzemi számlák hátralékai)</w:t>
      </w:r>
      <w:r w:rsidR="006F4E14">
        <w:rPr>
          <w:sz w:val="22"/>
          <w:szCs w:val="22"/>
        </w:rPr>
        <w:t xml:space="preserve"> és </w:t>
      </w:r>
      <w:r w:rsidR="006F4E14" w:rsidRPr="006F4E14">
        <w:rPr>
          <w:sz w:val="22"/>
          <w:szCs w:val="22"/>
        </w:rPr>
        <w:t xml:space="preserve">a felhalmozási bevételek (első lakáshoz jutók visszatérítései, illetve a szennyvízcsatorna közműfejlesztési hozzájárulások) követelései. </w:t>
      </w:r>
      <w:r w:rsidRPr="006F4E14">
        <w:rPr>
          <w:sz w:val="22"/>
          <w:szCs w:val="22"/>
        </w:rPr>
        <w:t xml:space="preserve"> </w:t>
      </w:r>
    </w:p>
    <w:p w14:paraId="78176F1A" w14:textId="32B6B460" w:rsidR="0064262C" w:rsidRPr="004C557E" w:rsidRDefault="006F4E14" w:rsidP="00A51C81">
      <w:pPr>
        <w:jc w:val="both"/>
        <w:rPr>
          <w:sz w:val="22"/>
          <w:szCs w:val="22"/>
        </w:rPr>
      </w:pPr>
      <w:r w:rsidRPr="006F4E14">
        <w:rPr>
          <w:sz w:val="22"/>
          <w:szCs w:val="22"/>
        </w:rPr>
        <w:t xml:space="preserve">Az eszközök között </w:t>
      </w:r>
      <w:r w:rsidR="00681E7A">
        <w:rPr>
          <w:sz w:val="22"/>
          <w:szCs w:val="22"/>
        </w:rPr>
        <w:t>491.000</w:t>
      </w:r>
      <w:r w:rsidR="00A51C81" w:rsidRPr="006F4E14">
        <w:rPr>
          <w:sz w:val="22"/>
          <w:szCs w:val="22"/>
        </w:rPr>
        <w:t xml:space="preserve"> Ft értékben, olyan </w:t>
      </w:r>
      <w:r w:rsidR="00A51C81" w:rsidRPr="006F4E14">
        <w:rPr>
          <w:i/>
          <w:sz w:val="22"/>
          <w:szCs w:val="22"/>
        </w:rPr>
        <w:t>egyéb sajátos eszközoldali elszámolást</w:t>
      </w:r>
      <w:r w:rsidRPr="006F4E14">
        <w:rPr>
          <w:sz w:val="22"/>
          <w:szCs w:val="22"/>
        </w:rPr>
        <w:t xml:space="preserve"> tartunk ny</w:t>
      </w:r>
      <w:r w:rsidR="001F3FD7">
        <w:rPr>
          <w:sz w:val="22"/>
          <w:szCs w:val="22"/>
        </w:rPr>
        <w:t>i</w:t>
      </w:r>
      <w:r w:rsidRPr="006F4E14">
        <w:rPr>
          <w:sz w:val="22"/>
          <w:szCs w:val="22"/>
        </w:rPr>
        <w:t xml:space="preserve">lván melyek </w:t>
      </w:r>
      <w:r w:rsidR="001F3FD7">
        <w:rPr>
          <w:sz w:val="22"/>
          <w:szCs w:val="22"/>
        </w:rPr>
        <w:t>a 20</w:t>
      </w:r>
      <w:r w:rsidR="00A36818">
        <w:rPr>
          <w:sz w:val="22"/>
          <w:szCs w:val="22"/>
        </w:rPr>
        <w:t>2</w:t>
      </w:r>
      <w:r w:rsidR="00681E7A">
        <w:rPr>
          <w:sz w:val="22"/>
          <w:szCs w:val="22"/>
        </w:rPr>
        <w:t>1</w:t>
      </w:r>
      <w:r w:rsidR="001F3FD7">
        <w:rPr>
          <w:sz w:val="22"/>
          <w:szCs w:val="22"/>
        </w:rPr>
        <w:t xml:space="preserve"> december havi áfabevallás 20</w:t>
      </w:r>
      <w:r w:rsidR="006F18EF">
        <w:rPr>
          <w:sz w:val="22"/>
          <w:szCs w:val="22"/>
        </w:rPr>
        <w:t>2</w:t>
      </w:r>
      <w:r w:rsidR="00681E7A">
        <w:rPr>
          <w:sz w:val="22"/>
          <w:szCs w:val="22"/>
        </w:rPr>
        <w:t>2</w:t>
      </w:r>
      <w:r w:rsidR="001F3FD7">
        <w:rPr>
          <w:sz w:val="22"/>
          <w:szCs w:val="22"/>
        </w:rPr>
        <w:t>. évben fizetendő összegét tartalmazz</w:t>
      </w:r>
      <w:r w:rsidR="00A36818">
        <w:rPr>
          <w:sz w:val="22"/>
          <w:szCs w:val="22"/>
        </w:rPr>
        <w:t>a</w:t>
      </w:r>
      <w:r w:rsidR="001F3FD7">
        <w:rPr>
          <w:sz w:val="22"/>
          <w:szCs w:val="22"/>
        </w:rPr>
        <w:t>.</w:t>
      </w:r>
    </w:p>
    <w:p w14:paraId="360E2338" w14:textId="392F0E46" w:rsidR="008B3191" w:rsidRDefault="0064262C" w:rsidP="00A51C81">
      <w:pPr>
        <w:tabs>
          <w:tab w:val="right" w:pos="8505"/>
        </w:tabs>
        <w:jc w:val="both"/>
        <w:rPr>
          <w:sz w:val="22"/>
          <w:szCs w:val="22"/>
        </w:rPr>
      </w:pPr>
      <w:r w:rsidRPr="004C557E">
        <w:rPr>
          <w:b/>
          <w:i/>
          <w:sz w:val="22"/>
          <w:szCs w:val="22"/>
        </w:rPr>
        <w:lastRenderedPageBreak/>
        <w:t>Források</w:t>
      </w:r>
      <w:r w:rsidR="004F3FF0" w:rsidRPr="004C557E">
        <w:rPr>
          <w:sz w:val="22"/>
          <w:szCs w:val="22"/>
        </w:rPr>
        <w:t xml:space="preserve">: A tárgyévben a </w:t>
      </w:r>
      <w:r w:rsidR="00777B4F" w:rsidRPr="004C557E">
        <w:rPr>
          <w:i/>
          <w:sz w:val="22"/>
          <w:szCs w:val="22"/>
        </w:rPr>
        <w:t xml:space="preserve">saját tőke </w:t>
      </w:r>
      <w:r w:rsidR="00E770A6">
        <w:rPr>
          <w:sz w:val="22"/>
          <w:szCs w:val="22"/>
        </w:rPr>
        <w:t>1.</w:t>
      </w:r>
      <w:r w:rsidR="003A236F">
        <w:rPr>
          <w:sz w:val="22"/>
          <w:szCs w:val="22"/>
        </w:rPr>
        <w:t>630.577.149</w:t>
      </w:r>
      <w:r w:rsidR="004F3FF0" w:rsidRPr="004C557E">
        <w:rPr>
          <w:sz w:val="22"/>
          <w:szCs w:val="22"/>
        </w:rPr>
        <w:t xml:space="preserve"> Ft</w:t>
      </w:r>
      <w:r w:rsidR="002E0CA3" w:rsidRPr="004C557E">
        <w:rPr>
          <w:sz w:val="22"/>
          <w:szCs w:val="22"/>
        </w:rPr>
        <w:t>, ez tartalmazza a nemzeti vagyon indulá</w:t>
      </w:r>
      <w:r w:rsidR="00082C78" w:rsidRPr="004C557E">
        <w:rPr>
          <w:sz w:val="22"/>
          <w:szCs w:val="22"/>
        </w:rPr>
        <w:t>s</w:t>
      </w:r>
      <w:r w:rsidR="002E0CA3" w:rsidRPr="004C557E">
        <w:rPr>
          <w:sz w:val="22"/>
          <w:szCs w:val="22"/>
        </w:rPr>
        <w:t>kori értékét és annak változásait 1</w:t>
      </w:r>
      <w:r w:rsidR="00E770A6">
        <w:rPr>
          <w:sz w:val="22"/>
          <w:szCs w:val="22"/>
        </w:rPr>
        <w:t>.</w:t>
      </w:r>
      <w:r w:rsidR="002E0CA3" w:rsidRPr="004C557E">
        <w:rPr>
          <w:sz w:val="22"/>
          <w:szCs w:val="22"/>
        </w:rPr>
        <w:t>946</w:t>
      </w:r>
      <w:r w:rsidR="00E770A6">
        <w:rPr>
          <w:sz w:val="22"/>
          <w:szCs w:val="22"/>
        </w:rPr>
        <w:t>.</w:t>
      </w:r>
      <w:r w:rsidR="002E0CA3" w:rsidRPr="004C557E">
        <w:rPr>
          <w:sz w:val="22"/>
          <w:szCs w:val="22"/>
        </w:rPr>
        <w:t>448</w:t>
      </w:r>
      <w:r w:rsidR="001F2299">
        <w:rPr>
          <w:sz w:val="22"/>
          <w:szCs w:val="22"/>
        </w:rPr>
        <w:t>.</w:t>
      </w:r>
      <w:r w:rsidR="00E770A6">
        <w:rPr>
          <w:sz w:val="22"/>
          <w:szCs w:val="22"/>
        </w:rPr>
        <w:t>151</w:t>
      </w:r>
      <w:r w:rsidR="002E0CA3" w:rsidRPr="004C557E">
        <w:rPr>
          <w:sz w:val="22"/>
          <w:szCs w:val="22"/>
        </w:rPr>
        <w:t xml:space="preserve"> Ft-tal, az egyéb eszközök induláskori értékét 14</w:t>
      </w:r>
      <w:r w:rsidR="008B3191">
        <w:rPr>
          <w:sz w:val="22"/>
          <w:szCs w:val="22"/>
        </w:rPr>
        <w:t>5</w:t>
      </w:r>
      <w:r w:rsidR="00E770A6">
        <w:rPr>
          <w:sz w:val="22"/>
          <w:szCs w:val="22"/>
        </w:rPr>
        <w:t>.</w:t>
      </w:r>
      <w:r w:rsidR="008B3191">
        <w:rPr>
          <w:sz w:val="22"/>
          <w:szCs w:val="22"/>
        </w:rPr>
        <w:t>832</w:t>
      </w:r>
      <w:r w:rsidR="00E770A6">
        <w:rPr>
          <w:sz w:val="22"/>
          <w:szCs w:val="22"/>
        </w:rPr>
        <w:t>.223</w:t>
      </w:r>
      <w:r w:rsidR="002E0CA3" w:rsidRPr="004C557E">
        <w:rPr>
          <w:sz w:val="22"/>
          <w:szCs w:val="22"/>
        </w:rPr>
        <w:t xml:space="preserve"> F</w:t>
      </w:r>
      <w:r w:rsidR="00421899" w:rsidRPr="004C557E">
        <w:rPr>
          <w:sz w:val="22"/>
          <w:szCs w:val="22"/>
        </w:rPr>
        <w:t>t, a felhalmozott eredményt -</w:t>
      </w:r>
      <w:r w:rsidR="003A236F">
        <w:rPr>
          <w:sz w:val="22"/>
          <w:szCs w:val="22"/>
        </w:rPr>
        <w:t>436.497.892</w:t>
      </w:r>
      <w:r w:rsidR="002E0CA3" w:rsidRPr="004C557E">
        <w:rPr>
          <w:sz w:val="22"/>
          <w:szCs w:val="22"/>
        </w:rPr>
        <w:t xml:space="preserve"> Ft összegben, és a 20</w:t>
      </w:r>
      <w:r w:rsidR="001F2299">
        <w:rPr>
          <w:sz w:val="22"/>
          <w:szCs w:val="22"/>
        </w:rPr>
        <w:t>2</w:t>
      </w:r>
      <w:r w:rsidR="003A236F">
        <w:rPr>
          <w:sz w:val="22"/>
          <w:szCs w:val="22"/>
        </w:rPr>
        <w:t>1</w:t>
      </w:r>
      <w:r w:rsidR="002E0CA3" w:rsidRPr="004C557E">
        <w:rPr>
          <w:sz w:val="22"/>
          <w:szCs w:val="22"/>
        </w:rPr>
        <w:t xml:space="preserve">.év mérleg szerinti eredményét </w:t>
      </w:r>
    </w:p>
    <w:p w14:paraId="5769EF0A" w14:textId="19E8700A" w:rsidR="00082C78" w:rsidRPr="004C557E" w:rsidRDefault="003A236F" w:rsidP="00A51C81">
      <w:pPr>
        <w:tabs>
          <w:tab w:val="right" w:pos="8505"/>
        </w:tabs>
        <w:jc w:val="both"/>
        <w:rPr>
          <w:sz w:val="22"/>
          <w:szCs w:val="22"/>
        </w:rPr>
      </w:pPr>
      <w:r>
        <w:rPr>
          <w:sz w:val="22"/>
          <w:szCs w:val="22"/>
        </w:rPr>
        <w:t>-25.205.333</w:t>
      </w:r>
      <w:r w:rsidR="002E0CA3" w:rsidRPr="004C557E">
        <w:rPr>
          <w:sz w:val="22"/>
          <w:szCs w:val="22"/>
        </w:rPr>
        <w:t xml:space="preserve"> Ft-ot.</w:t>
      </w:r>
      <w:r w:rsidR="00082C78" w:rsidRPr="004C557E">
        <w:rPr>
          <w:sz w:val="22"/>
          <w:szCs w:val="22"/>
        </w:rPr>
        <w:t xml:space="preserve"> Az előző évhez képest a saját tőke </w:t>
      </w:r>
      <w:r>
        <w:rPr>
          <w:sz w:val="22"/>
          <w:szCs w:val="22"/>
        </w:rPr>
        <w:t>221.818.038</w:t>
      </w:r>
      <w:r w:rsidR="00082C78" w:rsidRPr="004C557E">
        <w:rPr>
          <w:sz w:val="22"/>
          <w:szCs w:val="22"/>
        </w:rPr>
        <w:t xml:space="preserve"> Ft-tal </w:t>
      </w:r>
      <w:r>
        <w:rPr>
          <w:sz w:val="22"/>
          <w:szCs w:val="22"/>
        </w:rPr>
        <w:t>csökkent</w:t>
      </w:r>
      <w:r w:rsidR="00082C78" w:rsidRPr="004C557E">
        <w:rPr>
          <w:sz w:val="22"/>
          <w:szCs w:val="22"/>
        </w:rPr>
        <w:t xml:space="preserve">, ez a tárgyévi mérlegszerinti eredmény összegéből </w:t>
      </w:r>
      <w:r w:rsidR="006C0512">
        <w:rPr>
          <w:sz w:val="22"/>
          <w:szCs w:val="22"/>
        </w:rPr>
        <w:t xml:space="preserve">és a felhalmozott eredmény növekedéséből </w:t>
      </w:r>
      <w:r w:rsidR="00082C78" w:rsidRPr="004C557E">
        <w:rPr>
          <w:sz w:val="22"/>
          <w:szCs w:val="22"/>
        </w:rPr>
        <w:t xml:space="preserve">adódik. </w:t>
      </w:r>
    </w:p>
    <w:p w14:paraId="1604285B" w14:textId="1C4CED0E" w:rsidR="002E0CA3" w:rsidRPr="004C557E" w:rsidRDefault="004C557E" w:rsidP="00A51C81">
      <w:pPr>
        <w:tabs>
          <w:tab w:val="right" w:pos="8505"/>
        </w:tabs>
        <w:jc w:val="both"/>
        <w:rPr>
          <w:sz w:val="22"/>
          <w:szCs w:val="22"/>
        </w:rPr>
      </w:pPr>
      <w:r w:rsidRPr="004C557E">
        <w:rPr>
          <w:sz w:val="22"/>
          <w:szCs w:val="22"/>
        </w:rPr>
        <w:t xml:space="preserve">Az önkormányzatnak </w:t>
      </w:r>
      <w:r w:rsidR="001852C0">
        <w:rPr>
          <w:sz w:val="22"/>
          <w:szCs w:val="22"/>
        </w:rPr>
        <w:t>21.248.052</w:t>
      </w:r>
      <w:r w:rsidR="002E0CA3" w:rsidRPr="004C557E">
        <w:rPr>
          <w:sz w:val="22"/>
          <w:szCs w:val="22"/>
        </w:rPr>
        <w:t xml:space="preserve"> Ft </w:t>
      </w:r>
      <w:r w:rsidR="002E0CA3" w:rsidRPr="004C557E">
        <w:rPr>
          <w:i/>
          <w:sz w:val="22"/>
          <w:szCs w:val="22"/>
        </w:rPr>
        <w:t xml:space="preserve">kötelezettsége </w:t>
      </w:r>
      <w:r w:rsidR="002E0CA3" w:rsidRPr="004C557E">
        <w:rPr>
          <w:sz w:val="22"/>
          <w:szCs w:val="22"/>
        </w:rPr>
        <w:t>van,</w:t>
      </w:r>
      <w:r w:rsidR="00E039BE" w:rsidRPr="00E039BE">
        <w:rPr>
          <w:sz w:val="22"/>
          <w:szCs w:val="22"/>
        </w:rPr>
        <w:t xml:space="preserve"> </w:t>
      </w:r>
      <w:r w:rsidR="00E039BE" w:rsidRPr="004C557E">
        <w:rPr>
          <w:sz w:val="22"/>
          <w:szCs w:val="22"/>
        </w:rPr>
        <w:t>mely jelentős része adótúlfizetés</w:t>
      </w:r>
      <w:r w:rsidR="00E039BE">
        <w:rPr>
          <w:sz w:val="22"/>
          <w:szCs w:val="22"/>
        </w:rPr>
        <w:t xml:space="preserve"> (</w:t>
      </w:r>
      <w:r w:rsidR="00183079">
        <w:rPr>
          <w:sz w:val="22"/>
          <w:szCs w:val="22"/>
        </w:rPr>
        <w:t>11.395.429</w:t>
      </w:r>
      <w:r w:rsidR="00E039BE">
        <w:rPr>
          <w:sz w:val="22"/>
          <w:szCs w:val="22"/>
        </w:rPr>
        <w:t xml:space="preserve"> Ft)</w:t>
      </w:r>
      <w:r w:rsidR="00E039BE" w:rsidRPr="004C557E">
        <w:rPr>
          <w:sz w:val="22"/>
          <w:szCs w:val="22"/>
        </w:rPr>
        <w:t>,</w:t>
      </w:r>
      <w:r w:rsidR="00E039BE">
        <w:rPr>
          <w:sz w:val="22"/>
          <w:szCs w:val="22"/>
        </w:rPr>
        <w:t xml:space="preserve"> és a 12. havi bér finanszírozási előleg (</w:t>
      </w:r>
      <w:r w:rsidR="00183079">
        <w:rPr>
          <w:sz w:val="22"/>
          <w:szCs w:val="22"/>
        </w:rPr>
        <w:t>8.912.467</w:t>
      </w:r>
      <w:r w:rsidR="00E039BE">
        <w:rPr>
          <w:sz w:val="22"/>
          <w:szCs w:val="22"/>
        </w:rPr>
        <w:t>Ft)</w:t>
      </w:r>
      <w:r w:rsidR="008B3191">
        <w:rPr>
          <w:sz w:val="22"/>
          <w:szCs w:val="22"/>
        </w:rPr>
        <w:t xml:space="preserve">, </w:t>
      </w:r>
      <w:r w:rsidR="00183079">
        <w:rPr>
          <w:sz w:val="22"/>
          <w:szCs w:val="22"/>
        </w:rPr>
        <w:t>940.156</w:t>
      </w:r>
      <w:r w:rsidR="008B3191">
        <w:rPr>
          <w:sz w:val="22"/>
          <w:szCs w:val="22"/>
        </w:rPr>
        <w:t>Ft</w:t>
      </w:r>
      <w:r w:rsidR="00183079">
        <w:rPr>
          <w:sz w:val="22"/>
          <w:szCs w:val="22"/>
        </w:rPr>
        <w:t xml:space="preserve"> az szállítói számlák.</w:t>
      </w:r>
    </w:p>
    <w:p w14:paraId="388CD6BE" w14:textId="0078E567" w:rsidR="00E039BE" w:rsidRPr="00817EEF" w:rsidRDefault="00777B4F" w:rsidP="00E039BE">
      <w:pPr>
        <w:tabs>
          <w:tab w:val="right" w:pos="8505"/>
        </w:tabs>
        <w:jc w:val="both"/>
        <w:rPr>
          <w:sz w:val="22"/>
          <w:szCs w:val="22"/>
        </w:rPr>
      </w:pPr>
      <w:r w:rsidRPr="00817EEF">
        <w:rPr>
          <w:sz w:val="22"/>
          <w:szCs w:val="22"/>
        </w:rPr>
        <w:t xml:space="preserve">A </w:t>
      </w:r>
      <w:r w:rsidRPr="00817EEF">
        <w:rPr>
          <w:i/>
          <w:sz w:val="22"/>
          <w:szCs w:val="22"/>
        </w:rPr>
        <w:t>passzív időbeli elhatárolások</w:t>
      </w:r>
      <w:r w:rsidRPr="00817EEF">
        <w:rPr>
          <w:sz w:val="22"/>
          <w:szCs w:val="22"/>
        </w:rPr>
        <w:t xml:space="preserve"> között tartjuk ny</w:t>
      </w:r>
      <w:r w:rsidR="001852C0">
        <w:rPr>
          <w:sz w:val="22"/>
          <w:szCs w:val="22"/>
        </w:rPr>
        <w:t>i</w:t>
      </w:r>
      <w:r w:rsidRPr="00817EEF">
        <w:rPr>
          <w:sz w:val="22"/>
          <w:szCs w:val="22"/>
        </w:rPr>
        <w:t xml:space="preserve">lván a </w:t>
      </w:r>
      <w:r w:rsidR="002E0CA3" w:rsidRPr="00817EEF">
        <w:rPr>
          <w:sz w:val="22"/>
          <w:szCs w:val="22"/>
        </w:rPr>
        <w:t>pályázatok bevételének azt a részét melyek beruházási</w:t>
      </w:r>
      <w:r w:rsidR="00E039BE">
        <w:rPr>
          <w:sz w:val="22"/>
          <w:szCs w:val="22"/>
        </w:rPr>
        <w:t>,</w:t>
      </w:r>
      <w:r w:rsidR="002E0CA3" w:rsidRPr="00817EEF">
        <w:rPr>
          <w:sz w:val="22"/>
          <w:szCs w:val="22"/>
        </w:rPr>
        <w:t xml:space="preserve"> illetve felhalmozási kiadásokra nyújtottak fedezetet. Ezek az összegek akkor kerülnek tényleges bevételre, mikor velük szemben költséget, azaz értékcsökkenést számolunk el a következő években.</w:t>
      </w:r>
      <w:r w:rsidR="00E039BE" w:rsidRPr="00E039BE">
        <w:rPr>
          <w:sz w:val="22"/>
          <w:szCs w:val="22"/>
        </w:rPr>
        <w:t xml:space="preserve"> </w:t>
      </w:r>
      <w:r w:rsidR="00E039BE">
        <w:rPr>
          <w:sz w:val="22"/>
          <w:szCs w:val="22"/>
        </w:rPr>
        <w:t xml:space="preserve">A 12.havi bér elhatárolása is itt jelentkezik, valamint a már megkapott, de még fel nem használt pályázati összegek, amelyek a következő év elején feloldásra kerülnek. Állomány mérleg fordulónapon </w:t>
      </w:r>
      <w:r w:rsidR="00183079">
        <w:rPr>
          <w:sz w:val="22"/>
          <w:szCs w:val="22"/>
        </w:rPr>
        <w:t>1.026.660.164</w:t>
      </w:r>
      <w:r w:rsidR="00E039BE">
        <w:rPr>
          <w:sz w:val="22"/>
          <w:szCs w:val="22"/>
        </w:rPr>
        <w:t xml:space="preserve"> Ft</w:t>
      </w:r>
      <w:r w:rsidR="00E039BE" w:rsidRPr="00817EEF">
        <w:rPr>
          <w:sz w:val="22"/>
          <w:szCs w:val="22"/>
        </w:rPr>
        <w:t>.</w:t>
      </w:r>
    </w:p>
    <w:p w14:paraId="0E170CE5" w14:textId="77777777" w:rsidR="002E0CA3" w:rsidRPr="00817EEF" w:rsidRDefault="002E0CA3" w:rsidP="00A51C81">
      <w:pPr>
        <w:tabs>
          <w:tab w:val="right" w:pos="8505"/>
        </w:tabs>
        <w:jc w:val="both"/>
        <w:rPr>
          <w:sz w:val="22"/>
          <w:szCs w:val="22"/>
        </w:rPr>
      </w:pPr>
    </w:p>
    <w:p w14:paraId="255666D0" w14:textId="77777777" w:rsidR="002E0CA3" w:rsidRPr="00817EEF" w:rsidRDefault="002E0CA3" w:rsidP="0064262C">
      <w:pPr>
        <w:jc w:val="both"/>
        <w:rPr>
          <w:sz w:val="22"/>
          <w:szCs w:val="22"/>
        </w:rPr>
      </w:pPr>
    </w:p>
    <w:p w14:paraId="7EB3072F" w14:textId="77777777" w:rsidR="0064262C" w:rsidRPr="00817EEF" w:rsidRDefault="0064262C" w:rsidP="0064262C">
      <w:pPr>
        <w:jc w:val="both"/>
        <w:rPr>
          <w:sz w:val="22"/>
          <w:szCs w:val="22"/>
        </w:rPr>
      </w:pPr>
      <w:r w:rsidRPr="00817EEF">
        <w:rPr>
          <w:sz w:val="22"/>
          <w:szCs w:val="22"/>
        </w:rPr>
        <w:t xml:space="preserve">A jelenlegi </w:t>
      </w:r>
      <w:r w:rsidR="002E0CA3" w:rsidRPr="00817EEF">
        <w:rPr>
          <w:sz w:val="22"/>
          <w:szCs w:val="22"/>
        </w:rPr>
        <w:t>maradvány</w:t>
      </w:r>
      <w:r w:rsidRPr="00817EEF">
        <w:rPr>
          <w:sz w:val="22"/>
          <w:szCs w:val="22"/>
        </w:rPr>
        <w:t xml:space="preserve"> felhasználás akkor válik hatékonnyá, ha azt beruházási feladatokra fordítja az önkormányzat, és így a vagyon mérlegben a saját tőke pozitív irányba történő elmozdulását eredményezi.</w:t>
      </w:r>
      <w:r w:rsidR="004F0BF6" w:rsidRPr="00817EEF">
        <w:rPr>
          <w:sz w:val="22"/>
          <w:szCs w:val="22"/>
        </w:rPr>
        <w:t xml:space="preserve"> </w:t>
      </w:r>
      <w:r w:rsidRPr="00817EEF">
        <w:rPr>
          <w:sz w:val="22"/>
          <w:szCs w:val="22"/>
        </w:rPr>
        <w:t>Tartalék működési célra való felhasználása nem eredményez pozitív elmozdulást a vagyonra, ezért ennek elkerülésére törekszünk.</w:t>
      </w:r>
    </w:p>
    <w:p w14:paraId="4BC567A4" w14:textId="7E554C99" w:rsidR="009973C8" w:rsidRDefault="009973C8" w:rsidP="0064262C">
      <w:pPr>
        <w:jc w:val="both"/>
        <w:rPr>
          <w:sz w:val="22"/>
          <w:szCs w:val="22"/>
        </w:rPr>
      </w:pPr>
    </w:p>
    <w:p w14:paraId="29689879" w14:textId="2CAE1C6C" w:rsidR="00FC0AC3" w:rsidRDefault="00FC0AC3" w:rsidP="0064262C">
      <w:pPr>
        <w:jc w:val="both"/>
        <w:rPr>
          <w:sz w:val="22"/>
          <w:szCs w:val="22"/>
        </w:rPr>
      </w:pPr>
    </w:p>
    <w:p w14:paraId="6CB22E0D" w14:textId="0A9DA6FB" w:rsidR="00FC0AC3" w:rsidRDefault="00FC0AC3" w:rsidP="0064262C">
      <w:pPr>
        <w:jc w:val="both"/>
        <w:rPr>
          <w:sz w:val="22"/>
          <w:szCs w:val="22"/>
        </w:rPr>
      </w:pPr>
    </w:p>
    <w:p w14:paraId="5D1BA135" w14:textId="77777777" w:rsidR="00FC0AC3" w:rsidRPr="00817EEF" w:rsidRDefault="00FC0AC3" w:rsidP="0064262C">
      <w:pPr>
        <w:jc w:val="both"/>
        <w:rPr>
          <w:sz w:val="22"/>
          <w:szCs w:val="22"/>
        </w:rPr>
      </w:pPr>
    </w:p>
    <w:p w14:paraId="1B92DF89" w14:textId="7E7B53C9" w:rsidR="0064262C" w:rsidRPr="00924EA7" w:rsidRDefault="0064262C" w:rsidP="00924EA7">
      <w:pPr>
        <w:spacing w:before="100"/>
        <w:jc w:val="center"/>
        <w:rPr>
          <w:b/>
          <w:sz w:val="22"/>
          <w:szCs w:val="22"/>
        </w:rPr>
      </w:pPr>
      <w:r w:rsidRPr="00817EEF">
        <w:rPr>
          <w:b/>
          <w:sz w:val="22"/>
          <w:szCs w:val="22"/>
        </w:rPr>
        <w:t>Gazdálkodás értékelése</w:t>
      </w:r>
    </w:p>
    <w:p w14:paraId="030D7996" w14:textId="77777777" w:rsidR="00F17A8E" w:rsidRPr="00817EEF" w:rsidRDefault="00F17A8E" w:rsidP="00706526">
      <w:pPr>
        <w:jc w:val="both"/>
        <w:rPr>
          <w:sz w:val="22"/>
          <w:szCs w:val="22"/>
        </w:rPr>
      </w:pPr>
    </w:p>
    <w:p w14:paraId="6C9645E3" w14:textId="77777777" w:rsidR="00071C05" w:rsidRPr="00817EEF" w:rsidRDefault="00071C05" w:rsidP="00706526">
      <w:pPr>
        <w:jc w:val="both"/>
        <w:rPr>
          <w:sz w:val="22"/>
          <w:szCs w:val="22"/>
        </w:rPr>
      </w:pPr>
    </w:p>
    <w:p w14:paraId="5C03FB5E" w14:textId="12EE2C37" w:rsidR="00F71A6B" w:rsidRPr="00817EEF" w:rsidRDefault="0064262C" w:rsidP="00F71A6B">
      <w:pPr>
        <w:jc w:val="both"/>
        <w:rPr>
          <w:sz w:val="22"/>
          <w:szCs w:val="22"/>
        </w:rPr>
      </w:pPr>
      <w:r w:rsidRPr="00817EEF">
        <w:rPr>
          <w:sz w:val="22"/>
          <w:szCs w:val="22"/>
        </w:rPr>
        <w:t>A település 20</w:t>
      </w:r>
      <w:r w:rsidR="00FC0AC3">
        <w:rPr>
          <w:sz w:val="22"/>
          <w:szCs w:val="22"/>
        </w:rPr>
        <w:t>2</w:t>
      </w:r>
      <w:r w:rsidR="001852C0">
        <w:rPr>
          <w:sz w:val="22"/>
          <w:szCs w:val="22"/>
        </w:rPr>
        <w:t>1</w:t>
      </w:r>
      <w:r w:rsidRPr="00817EEF">
        <w:rPr>
          <w:sz w:val="22"/>
          <w:szCs w:val="22"/>
        </w:rPr>
        <w:t>. évi gazdálkodásáról megállapítható, hogy a kitűzött célok az ütemtervnek megfelelően alakultak.</w:t>
      </w:r>
      <w:r w:rsidR="00831941" w:rsidRPr="00817EEF">
        <w:rPr>
          <w:sz w:val="22"/>
          <w:szCs w:val="22"/>
        </w:rPr>
        <w:t xml:space="preserve"> </w:t>
      </w:r>
      <w:r w:rsidRPr="00817EEF">
        <w:rPr>
          <w:sz w:val="22"/>
          <w:szCs w:val="22"/>
        </w:rPr>
        <w:t>Döntéshozók számára egyaránt nagy felelősséggel járó, fontos feladat a település fejlesztése, ennek tükrében végezte ezt a testület.</w:t>
      </w:r>
    </w:p>
    <w:p w14:paraId="1FCF2030" w14:textId="77777777" w:rsidR="0064262C" w:rsidRPr="00817EEF" w:rsidRDefault="0064262C" w:rsidP="00F71A6B">
      <w:pPr>
        <w:jc w:val="both"/>
        <w:rPr>
          <w:sz w:val="22"/>
          <w:szCs w:val="22"/>
        </w:rPr>
      </w:pPr>
      <w:r w:rsidRPr="00817EEF">
        <w:rPr>
          <w:sz w:val="22"/>
          <w:szCs w:val="22"/>
        </w:rPr>
        <w:t>A fejlesztési program stratégiai eszközeinek ismeretében hoztuk döntéseinket, amelyek hosszabb távra, akár több ciklusra is előrevetítve tükrözik a településrendezés és településfejlesztés céljait, eszközrendszerét és a cél elérésének módját.</w:t>
      </w:r>
    </w:p>
    <w:p w14:paraId="68129F83" w14:textId="77777777" w:rsidR="0064262C" w:rsidRPr="009973C8" w:rsidRDefault="0064262C" w:rsidP="0064262C">
      <w:pPr>
        <w:jc w:val="both"/>
        <w:rPr>
          <w:sz w:val="22"/>
          <w:szCs w:val="22"/>
        </w:rPr>
      </w:pPr>
      <w:r w:rsidRPr="00817EEF">
        <w:rPr>
          <w:sz w:val="22"/>
          <w:szCs w:val="22"/>
        </w:rPr>
        <w:t xml:space="preserve">Az alapellátáshoz, felhalmozási kiadásokhoz, mind az egyéb feladatok ellátásához szükséges pénzügyi </w:t>
      </w:r>
      <w:r w:rsidRPr="009973C8">
        <w:rPr>
          <w:sz w:val="22"/>
          <w:szCs w:val="22"/>
        </w:rPr>
        <w:t>fedezetet biztosítani tudtuk.</w:t>
      </w:r>
      <w:r w:rsidR="004F0BF6" w:rsidRPr="009973C8">
        <w:rPr>
          <w:sz w:val="22"/>
          <w:szCs w:val="22"/>
        </w:rPr>
        <w:t xml:space="preserve"> </w:t>
      </w:r>
      <w:r w:rsidRPr="009973C8">
        <w:rPr>
          <w:sz w:val="22"/>
          <w:szCs w:val="22"/>
        </w:rPr>
        <w:t>Az előirányzatok és a teljesítések össz</w:t>
      </w:r>
      <w:r w:rsidR="004F0BF6" w:rsidRPr="009973C8">
        <w:rPr>
          <w:sz w:val="22"/>
          <w:szCs w:val="22"/>
        </w:rPr>
        <w:t xml:space="preserve">hangja biztosított, </w:t>
      </w:r>
      <w:r w:rsidRPr="009973C8">
        <w:rPr>
          <w:sz w:val="22"/>
          <w:szCs w:val="22"/>
        </w:rPr>
        <w:t>pénz</w:t>
      </w:r>
      <w:r w:rsidR="004F0BF6" w:rsidRPr="009973C8">
        <w:rPr>
          <w:sz w:val="22"/>
          <w:szCs w:val="22"/>
        </w:rPr>
        <w:t>készletünk</w:t>
      </w:r>
      <w:r w:rsidRPr="009973C8">
        <w:rPr>
          <w:sz w:val="22"/>
          <w:szCs w:val="22"/>
        </w:rPr>
        <w:t xml:space="preserve"> idén </w:t>
      </w:r>
      <w:r w:rsidR="009973C8" w:rsidRPr="009973C8">
        <w:rPr>
          <w:sz w:val="22"/>
          <w:szCs w:val="22"/>
        </w:rPr>
        <w:t xml:space="preserve">a tavalyi évhez hasonlóan alakult. </w:t>
      </w:r>
    </w:p>
    <w:p w14:paraId="2D7E48C5" w14:textId="77777777" w:rsidR="0064262C" w:rsidRPr="009973C8" w:rsidRDefault="0064262C" w:rsidP="0064262C">
      <w:pPr>
        <w:jc w:val="both"/>
        <w:rPr>
          <w:sz w:val="22"/>
          <w:szCs w:val="22"/>
        </w:rPr>
      </w:pPr>
    </w:p>
    <w:p w14:paraId="60BA81C9" w14:textId="77777777" w:rsidR="0064262C" w:rsidRPr="009973C8" w:rsidRDefault="004F3FF0" w:rsidP="004F3FF0">
      <w:pPr>
        <w:tabs>
          <w:tab w:val="left" w:pos="1276"/>
        </w:tabs>
        <w:jc w:val="both"/>
        <w:rPr>
          <w:i/>
          <w:sz w:val="22"/>
          <w:szCs w:val="22"/>
        </w:rPr>
      </w:pPr>
      <w:r w:rsidRPr="009973C8">
        <w:rPr>
          <w:i/>
          <w:sz w:val="22"/>
          <w:szCs w:val="22"/>
        </w:rPr>
        <w:t>mellékletek:</w:t>
      </w:r>
      <w:r w:rsidRPr="009973C8">
        <w:rPr>
          <w:i/>
          <w:sz w:val="22"/>
          <w:szCs w:val="22"/>
        </w:rPr>
        <w:tab/>
        <w:t>1. melléklet</w:t>
      </w:r>
      <w:r w:rsidRPr="009973C8">
        <w:rPr>
          <w:i/>
          <w:sz w:val="22"/>
          <w:szCs w:val="22"/>
        </w:rPr>
        <w:tab/>
        <w:t>kiadások és bevételek rovatr</w:t>
      </w:r>
      <w:r w:rsidR="00E606BF" w:rsidRPr="009973C8">
        <w:rPr>
          <w:i/>
          <w:sz w:val="22"/>
          <w:szCs w:val="22"/>
        </w:rPr>
        <w:t>e</w:t>
      </w:r>
      <w:r w:rsidRPr="009973C8">
        <w:rPr>
          <w:i/>
          <w:sz w:val="22"/>
          <w:szCs w:val="22"/>
        </w:rPr>
        <w:t>nd szerint közgazdasági tagolásban</w:t>
      </w:r>
    </w:p>
    <w:p w14:paraId="6E11DC26" w14:textId="77777777" w:rsidR="004F3FF0" w:rsidRPr="009973C8" w:rsidRDefault="004F3FF0" w:rsidP="004F3FF0">
      <w:pPr>
        <w:tabs>
          <w:tab w:val="left" w:pos="1276"/>
        </w:tabs>
        <w:jc w:val="both"/>
        <w:rPr>
          <w:i/>
          <w:sz w:val="22"/>
          <w:szCs w:val="22"/>
        </w:rPr>
      </w:pPr>
      <w:r w:rsidRPr="009973C8">
        <w:rPr>
          <w:i/>
          <w:sz w:val="22"/>
          <w:szCs w:val="22"/>
        </w:rPr>
        <w:tab/>
        <w:t>2. melléklet</w:t>
      </w:r>
      <w:r w:rsidRPr="009973C8">
        <w:rPr>
          <w:i/>
          <w:sz w:val="22"/>
          <w:szCs w:val="22"/>
        </w:rPr>
        <w:tab/>
        <w:t>közvetett támogatások</w:t>
      </w:r>
    </w:p>
    <w:p w14:paraId="3E379FBB" w14:textId="77777777" w:rsidR="004F3FF0" w:rsidRPr="009973C8" w:rsidRDefault="004F3FF0" w:rsidP="004F3FF0">
      <w:pPr>
        <w:tabs>
          <w:tab w:val="left" w:pos="1276"/>
        </w:tabs>
        <w:jc w:val="both"/>
        <w:rPr>
          <w:i/>
          <w:sz w:val="22"/>
          <w:szCs w:val="22"/>
        </w:rPr>
      </w:pPr>
      <w:r w:rsidRPr="009973C8">
        <w:rPr>
          <w:i/>
          <w:sz w:val="22"/>
          <w:szCs w:val="22"/>
        </w:rPr>
        <w:tab/>
        <w:t>3. melléklet</w:t>
      </w:r>
      <w:r w:rsidRPr="009973C8">
        <w:rPr>
          <w:i/>
          <w:sz w:val="22"/>
          <w:szCs w:val="22"/>
        </w:rPr>
        <w:tab/>
        <w:t>vagyonkimutatás</w:t>
      </w:r>
    </w:p>
    <w:p w14:paraId="76F7A192" w14:textId="77777777" w:rsidR="004F3FF0" w:rsidRPr="009973C8" w:rsidRDefault="004F3FF0" w:rsidP="004F3FF0">
      <w:pPr>
        <w:tabs>
          <w:tab w:val="left" w:pos="1276"/>
        </w:tabs>
        <w:jc w:val="both"/>
        <w:rPr>
          <w:i/>
          <w:sz w:val="22"/>
          <w:szCs w:val="22"/>
        </w:rPr>
      </w:pPr>
      <w:r w:rsidRPr="009973C8">
        <w:rPr>
          <w:i/>
          <w:sz w:val="22"/>
          <w:szCs w:val="22"/>
        </w:rPr>
        <w:tab/>
        <w:t>4. melléklet</w:t>
      </w:r>
      <w:r w:rsidRPr="009973C8">
        <w:rPr>
          <w:i/>
          <w:sz w:val="22"/>
          <w:szCs w:val="22"/>
        </w:rPr>
        <w:tab/>
        <w:t>pénzeszközök felhasználása</w:t>
      </w:r>
    </w:p>
    <w:p w14:paraId="14FE59AC" w14:textId="77777777" w:rsidR="004F3FF0" w:rsidRPr="009973C8" w:rsidRDefault="004F3FF0" w:rsidP="004F3FF0">
      <w:pPr>
        <w:tabs>
          <w:tab w:val="left" w:pos="1276"/>
        </w:tabs>
        <w:jc w:val="both"/>
        <w:rPr>
          <w:i/>
          <w:sz w:val="22"/>
          <w:szCs w:val="22"/>
        </w:rPr>
      </w:pPr>
      <w:r w:rsidRPr="009973C8">
        <w:rPr>
          <w:i/>
          <w:sz w:val="22"/>
          <w:szCs w:val="22"/>
        </w:rPr>
        <w:tab/>
        <w:t xml:space="preserve">5. melléklet </w:t>
      </w:r>
      <w:r w:rsidRPr="009973C8">
        <w:rPr>
          <w:i/>
          <w:sz w:val="22"/>
          <w:szCs w:val="22"/>
        </w:rPr>
        <w:tab/>
        <w:t xml:space="preserve">tárgyévi teljesítés és az azt követő 3 év tervezete (gördülő tábla) </w:t>
      </w:r>
    </w:p>
    <w:p w14:paraId="7CC2EA3B" w14:textId="77777777" w:rsidR="00322FDF" w:rsidRPr="009973C8" w:rsidRDefault="00322FDF" w:rsidP="004F3FF0">
      <w:pPr>
        <w:tabs>
          <w:tab w:val="left" w:pos="1276"/>
        </w:tabs>
        <w:jc w:val="both"/>
        <w:rPr>
          <w:i/>
          <w:sz w:val="22"/>
          <w:szCs w:val="22"/>
        </w:rPr>
      </w:pPr>
      <w:r w:rsidRPr="009973C8">
        <w:rPr>
          <w:i/>
          <w:sz w:val="22"/>
          <w:szCs w:val="22"/>
        </w:rPr>
        <w:tab/>
        <w:t xml:space="preserve">6. melléklet </w:t>
      </w:r>
      <w:r w:rsidRPr="009973C8">
        <w:rPr>
          <w:i/>
          <w:sz w:val="22"/>
          <w:szCs w:val="22"/>
        </w:rPr>
        <w:tab/>
        <w:t>ingatlanvagyon nyilvántartás, leltár</w:t>
      </w:r>
    </w:p>
    <w:p w14:paraId="5CA0D5F7" w14:textId="77777777" w:rsidR="004F3FF0" w:rsidRPr="009973C8" w:rsidRDefault="004F3FF0" w:rsidP="0064262C">
      <w:pPr>
        <w:jc w:val="both"/>
        <w:rPr>
          <w:sz w:val="22"/>
          <w:szCs w:val="22"/>
        </w:rPr>
      </w:pPr>
    </w:p>
    <w:p w14:paraId="213D3A60" w14:textId="4E41E566" w:rsidR="00831941" w:rsidRDefault="00831941" w:rsidP="0064262C">
      <w:pPr>
        <w:jc w:val="both"/>
        <w:rPr>
          <w:sz w:val="22"/>
          <w:szCs w:val="22"/>
        </w:rPr>
      </w:pPr>
    </w:p>
    <w:p w14:paraId="510A5DB5" w14:textId="15B9D8ED" w:rsidR="00183079" w:rsidRDefault="00183079" w:rsidP="0064262C">
      <w:pPr>
        <w:jc w:val="both"/>
        <w:rPr>
          <w:sz w:val="22"/>
          <w:szCs w:val="22"/>
        </w:rPr>
      </w:pPr>
    </w:p>
    <w:p w14:paraId="15C3AC5B" w14:textId="77777777" w:rsidR="00183079" w:rsidRPr="009973C8" w:rsidRDefault="00183079" w:rsidP="0064262C">
      <w:pPr>
        <w:jc w:val="both"/>
        <w:rPr>
          <w:sz w:val="22"/>
          <w:szCs w:val="22"/>
        </w:rPr>
      </w:pPr>
    </w:p>
    <w:p w14:paraId="44F53FF4" w14:textId="3CF224FE" w:rsidR="0064262C" w:rsidRPr="009973C8" w:rsidRDefault="0064262C" w:rsidP="0064262C">
      <w:pPr>
        <w:jc w:val="both"/>
        <w:rPr>
          <w:sz w:val="22"/>
          <w:szCs w:val="22"/>
        </w:rPr>
      </w:pPr>
      <w:r w:rsidRPr="009973C8">
        <w:rPr>
          <w:sz w:val="22"/>
          <w:szCs w:val="22"/>
        </w:rPr>
        <w:t xml:space="preserve">Litér, </w:t>
      </w:r>
      <w:r w:rsidR="00135CDA" w:rsidRPr="009973C8">
        <w:rPr>
          <w:sz w:val="22"/>
          <w:szCs w:val="22"/>
        </w:rPr>
        <w:t>20</w:t>
      </w:r>
      <w:r w:rsidR="0000511A">
        <w:rPr>
          <w:sz w:val="22"/>
          <w:szCs w:val="22"/>
        </w:rPr>
        <w:t>2</w:t>
      </w:r>
      <w:r w:rsidR="00183079">
        <w:rPr>
          <w:sz w:val="22"/>
          <w:szCs w:val="22"/>
        </w:rPr>
        <w:t>2</w:t>
      </w:r>
      <w:r w:rsidR="00135CDA" w:rsidRPr="009973C8">
        <w:rPr>
          <w:sz w:val="22"/>
          <w:szCs w:val="22"/>
        </w:rPr>
        <w:t xml:space="preserve">. </w:t>
      </w:r>
    </w:p>
    <w:p w14:paraId="0FA34DA2" w14:textId="77777777" w:rsidR="0064262C" w:rsidRPr="009973C8" w:rsidRDefault="0064262C" w:rsidP="0064262C">
      <w:pPr>
        <w:tabs>
          <w:tab w:val="left" w:pos="5670"/>
        </w:tabs>
        <w:jc w:val="both"/>
        <w:rPr>
          <w:sz w:val="22"/>
          <w:szCs w:val="22"/>
        </w:rPr>
      </w:pPr>
      <w:r w:rsidRPr="006F3037">
        <w:rPr>
          <w:color w:val="FF0000"/>
          <w:sz w:val="22"/>
          <w:szCs w:val="22"/>
        </w:rPr>
        <w:tab/>
      </w:r>
      <w:r w:rsidR="0000511A">
        <w:rPr>
          <w:sz w:val="22"/>
          <w:szCs w:val="22"/>
        </w:rPr>
        <w:t>Varga Mihály</w:t>
      </w:r>
    </w:p>
    <w:p w14:paraId="06E5F91A" w14:textId="77777777" w:rsidR="0064262C" w:rsidRPr="009973C8" w:rsidRDefault="0064262C" w:rsidP="0064262C">
      <w:pPr>
        <w:tabs>
          <w:tab w:val="center" w:pos="6379"/>
        </w:tabs>
        <w:jc w:val="both"/>
        <w:rPr>
          <w:sz w:val="22"/>
          <w:szCs w:val="22"/>
        </w:rPr>
      </w:pPr>
      <w:r w:rsidRPr="009973C8">
        <w:rPr>
          <w:sz w:val="22"/>
          <w:szCs w:val="22"/>
        </w:rPr>
        <w:tab/>
        <w:t>polgármester</w:t>
      </w:r>
    </w:p>
    <w:sectPr w:rsidR="0064262C" w:rsidRPr="009973C8" w:rsidSect="00A0386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09B0" w14:textId="77777777" w:rsidR="00A16019" w:rsidRDefault="00A16019" w:rsidP="00EB1F4E">
      <w:r>
        <w:separator/>
      </w:r>
    </w:p>
  </w:endnote>
  <w:endnote w:type="continuationSeparator" w:id="0">
    <w:p w14:paraId="43CDDCEC" w14:textId="77777777" w:rsidR="00A16019" w:rsidRDefault="00A16019" w:rsidP="00EB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593A" w14:textId="77777777" w:rsidR="00227996" w:rsidRDefault="00C16D8A" w:rsidP="004D1849">
    <w:pPr>
      <w:pStyle w:val="llb"/>
      <w:jc w:val="center"/>
    </w:pPr>
    <w:r>
      <w:rPr>
        <w:rStyle w:val="Oldalszm"/>
      </w:rPr>
      <w:fldChar w:fldCharType="begin"/>
    </w:r>
    <w:r w:rsidR="007F1110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52747C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E1DB" w14:textId="77777777" w:rsidR="00A16019" w:rsidRDefault="00A16019" w:rsidP="00EB1F4E">
      <w:r>
        <w:separator/>
      </w:r>
    </w:p>
  </w:footnote>
  <w:footnote w:type="continuationSeparator" w:id="0">
    <w:p w14:paraId="5C1AACED" w14:textId="77777777" w:rsidR="00A16019" w:rsidRDefault="00A16019" w:rsidP="00EB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AFEC" w14:textId="77777777" w:rsidR="00227996" w:rsidRDefault="007F1110">
    <w:pPr>
      <w:pStyle w:val="lfej"/>
      <w:rPr>
        <w:sz w:val="16"/>
        <w:szCs w:val="16"/>
      </w:rPr>
    </w:pPr>
    <w:r>
      <w:rPr>
        <w:sz w:val="16"/>
        <w:szCs w:val="16"/>
      </w:rPr>
      <w:t xml:space="preserve">Litér Község Önkormányzatának </w:t>
    </w:r>
  </w:p>
  <w:p w14:paraId="0772C1A9" w14:textId="6C4374E0" w:rsidR="00227996" w:rsidRDefault="007F1110">
    <w:pPr>
      <w:pStyle w:val="lfej"/>
      <w:rPr>
        <w:sz w:val="16"/>
        <w:szCs w:val="16"/>
      </w:rPr>
    </w:pPr>
    <w:r>
      <w:rPr>
        <w:sz w:val="16"/>
        <w:szCs w:val="16"/>
      </w:rPr>
      <w:t>20</w:t>
    </w:r>
    <w:r w:rsidR="00267533">
      <w:rPr>
        <w:sz w:val="16"/>
        <w:szCs w:val="16"/>
      </w:rPr>
      <w:t>2</w:t>
    </w:r>
    <w:r w:rsidR="00AA6C91">
      <w:rPr>
        <w:sz w:val="16"/>
        <w:szCs w:val="16"/>
      </w:rPr>
      <w:t>1</w:t>
    </w:r>
    <w:r>
      <w:rPr>
        <w:sz w:val="16"/>
        <w:szCs w:val="16"/>
      </w:rPr>
      <w:t>. évi gazdálkodásról beszámoló</w:t>
    </w:r>
  </w:p>
  <w:p w14:paraId="587C2A76" w14:textId="77777777" w:rsidR="00227996" w:rsidRPr="00501096" w:rsidRDefault="00A16019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0B27"/>
    <w:multiLevelType w:val="hybridMultilevel"/>
    <w:tmpl w:val="3092C6A0"/>
    <w:lvl w:ilvl="0" w:tplc="040E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0FA72CA7"/>
    <w:multiLevelType w:val="hybridMultilevel"/>
    <w:tmpl w:val="A0A0BC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523269"/>
    <w:multiLevelType w:val="hybridMultilevel"/>
    <w:tmpl w:val="24D68252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11F67DB"/>
    <w:multiLevelType w:val="hybridMultilevel"/>
    <w:tmpl w:val="9E103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6CBE"/>
    <w:multiLevelType w:val="hybridMultilevel"/>
    <w:tmpl w:val="4B16F2D2"/>
    <w:lvl w:ilvl="0" w:tplc="7ED05A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AA65FC7"/>
    <w:multiLevelType w:val="hybridMultilevel"/>
    <w:tmpl w:val="24AC22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062A6"/>
    <w:multiLevelType w:val="hybridMultilevel"/>
    <w:tmpl w:val="D646C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65799"/>
    <w:multiLevelType w:val="hybridMultilevel"/>
    <w:tmpl w:val="BAACF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85BA9"/>
    <w:multiLevelType w:val="hybridMultilevel"/>
    <w:tmpl w:val="525C0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D7AFF"/>
    <w:multiLevelType w:val="hybridMultilevel"/>
    <w:tmpl w:val="91FAB80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1813426"/>
    <w:multiLevelType w:val="hybridMultilevel"/>
    <w:tmpl w:val="75EC809C"/>
    <w:lvl w:ilvl="0" w:tplc="74404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75CF8"/>
    <w:multiLevelType w:val="hybridMultilevel"/>
    <w:tmpl w:val="8B047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F37"/>
    <w:multiLevelType w:val="hybridMultilevel"/>
    <w:tmpl w:val="47CA8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F660B"/>
    <w:multiLevelType w:val="hybridMultilevel"/>
    <w:tmpl w:val="2D4892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84BB6"/>
    <w:multiLevelType w:val="hybridMultilevel"/>
    <w:tmpl w:val="AB78CB10"/>
    <w:lvl w:ilvl="0" w:tplc="C6CAA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8684C"/>
    <w:multiLevelType w:val="hybridMultilevel"/>
    <w:tmpl w:val="DD9AD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C59ED"/>
    <w:multiLevelType w:val="hybridMultilevel"/>
    <w:tmpl w:val="5186FC60"/>
    <w:lvl w:ilvl="0" w:tplc="7500E31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B1590"/>
    <w:multiLevelType w:val="hybridMultilevel"/>
    <w:tmpl w:val="C4163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97C04"/>
    <w:multiLevelType w:val="hybridMultilevel"/>
    <w:tmpl w:val="8D0A2A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5202E"/>
    <w:multiLevelType w:val="hybridMultilevel"/>
    <w:tmpl w:val="8154F3B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45B3E7A"/>
    <w:multiLevelType w:val="hybridMultilevel"/>
    <w:tmpl w:val="0FB62E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942B7"/>
    <w:multiLevelType w:val="hybridMultilevel"/>
    <w:tmpl w:val="AC8C14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03D83"/>
    <w:multiLevelType w:val="hybridMultilevel"/>
    <w:tmpl w:val="2CE2328C"/>
    <w:lvl w:ilvl="0" w:tplc="D4D2358E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67A0651"/>
    <w:multiLevelType w:val="hybridMultilevel"/>
    <w:tmpl w:val="081A0BFA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783E2C1F"/>
    <w:multiLevelType w:val="hybridMultilevel"/>
    <w:tmpl w:val="A9768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1323C"/>
    <w:multiLevelType w:val="hybridMultilevel"/>
    <w:tmpl w:val="35266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93ECB"/>
    <w:multiLevelType w:val="hybridMultilevel"/>
    <w:tmpl w:val="533E0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136349">
    <w:abstractNumId w:val="22"/>
  </w:num>
  <w:num w:numId="2" w16cid:durableId="849489063">
    <w:abstractNumId w:val="1"/>
  </w:num>
  <w:num w:numId="3" w16cid:durableId="577715101">
    <w:abstractNumId w:val="14"/>
  </w:num>
  <w:num w:numId="4" w16cid:durableId="1725061141">
    <w:abstractNumId w:val="10"/>
  </w:num>
  <w:num w:numId="5" w16cid:durableId="307366072">
    <w:abstractNumId w:val="26"/>
  </w:num>
  <w:num w:numId="6" w16cid:durableId="1821385280">
    <w:abstractNumId w:val="19"/>
  </w:num>
  <w:num w:numId="7" w16cid:durableId="1700161553">
    <w:abstractNumId w:val="8"/>
  </w:num>
  <w:num w:numId="8" w16cid:durableId="2079816787">
    <w:abstractNumId w:val="5"/>
  </w:num>
  <w:num w:numId="9" w16cid:durableId="467209039">
    <w:abstractNumId w:val="15"/>
  </w:num>
  <w:num w:numId="10" w16cid:durableId="767458475">
    <w:abstractNumId w:val="21"/>
  </w:num>
  <w:num w:numId="11" w16cid:durableId="1131945403">
    <w:abstractNumId w:val="18"/>
  </w:num>
  <w:num w:numId="12" w16cid:durableId="410782067">
    <w:abstractNumId w:val="4"/>
  </w:num>
  <w:num w:numId="13" w16cid:durableId="1895776419">
    <w:abstractNumId w:val="11"/>
  </w:num>
  <w:num w:numId="14" w16cid:durableId="344745970">
    <w:abstractNumId w:val="3"/>
  </w:num>
  <w:num w:numId="15" w16cid:durableId="914390816">
    <w:abstractNumId w:val="13"/>
  </w:num>
  <w:num w:numId="16" w16cid:durableId="867137918">
    <w:abstractNumId w:val="20"/>
  </w:num>
  <w:num w:numId="17" w16cid:durableId="8025470">
    <w:abstractNumId w:val="16"/>
  </w:num>
  <w:num w:numId="18" w16cid:durableId="992293317">
    <w:abstractNumId w:val="9"/>
  </w:num>
  <w:num w:numId="19" w16cid:durableId="942151427">
    <w:abstractNumId w:val="23"/>
  </w:num>
  <w:num w:numId="20" w16cid:durableId="1979262227">
    <w:abstractNumId w:val="2"/>
  </w:num>
  <w:num w:numId="21" w16cid:durableId="787821952">
    <w:abstractNumId w:val="17"/>
  </w:num>
  <w:num w:numId="22" w16cid:durableId="297958965">
    <w:abstractNumId w:val="6"/>
  </w:num>
  <w:num w:numId="23" w16cid:durableId="1619724617">
    <w:abstractNumId w:val="25"/>
  </w:num>
  <w:num w:numId="24" w16cid:durableId="2092197026">
    <w:abstractNumId w:val="12"/>
  </w:num>
  <w:num w:numId="25" w16cid:durableId="1735547001">
    <w:abstractNumId w:val="24"/>
  </w:num>
  <w:num w:numId="26" w16cid:durableId="535777445">
    <w:abstractNumId w:val="0"/>
  </w:num>
  <w:num w:numId="27" w16cid:durableId="1249735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2C"/>
    <w:rsid w:val="00000A28"/>
    <w:rsid w:val="0000272E"/>
    <w:rsid w:val="00004397"/>
    <w:rsid w:val="000044B1"/>
    <w:rsid w:val="0000511A"/>
    <w:rsid w:val="0001039C"/>
    <w:rsid w:val="00011A21"/>
    <w:rsid w:val="00011CCA"/>
    <w:rsid w:val="000128F6"/>
    <w:rsid w:val="00012E28"/>
    <w:rsid w:val="00016424"/>
    <w:rsid w:val="0001763D"/>
    <w:rsid w:val="000214BF"/>
    <w:rsid w:val="00021988"/>
    <w:rsid w:val="00022030"/>
    <w:rsid w:val="00022AA5"/>
    <w:rsid w:val="00023576"/>
    <w:rsid w:val="00023DBD"/>
    <w:rsid w:val="0002461C"/>
    <w:rsid w:val="00027536"/>
    <w:rsid w:val="00030398"/>
    <w:rsid w:val="00032FF6"/>
    <w:rsid w:val="0003664E"/>
    <w:rsid w:val="00040678"/>
    <w:rsid w:val="0004479B"/>
    <w:rsid w:val="0005101C"/>
    <w:rsid w:val="00051339"/>
    <w:rsid w:val="00052CE7"/>
    <w:rsid w:val="00053213"/>
    <w:rsid w:val="000561CF"/>
    <w:rsid w:val="000576C4"/>
    <w:rsid w:val="000603F6"/>
    <w:rsid w:val="0006144B"/>
    <w:rsid w:val="0006166A"/>
    <w:rsid w:val="00066505"/>
    <w:rsid w:val="00071422"/>
    <w:rsid w:val="00071C05"/>
    <w:rsid w:val="000735F7"/>
    <w:rsid w:val="00074365"/>
    <w:rsid w:val="00074A4B"/>
    <w:rsid w:val="00075739"/>
    <w:rsid w:val="000767DA"/>
    <w:rsid w:val="00082C78"/>
    <w:rsid w:val="00083AA5"/>
    <w:rsid w:val="00090747"/>
    <w:rsid w:val="00094DC4"/>
    <w:rsid w:val="00096983"/>
    <w:rsid w:val="000A1123"/>
    <w:rsid w:val="000A7298"/>
    <w:rsid w:val="000C3645"/>
    <w:rsid w:val="000C6394"/>
    <w:rsid w:val="000C74C4"/>
    <w:rsid w:val="000D2F7F"/>
    <w:rsid w:val="000D46EE"/>
    <w:rsid w:val="000D49C6"/>
    <w:rsid w:val="000D4D2A"/>
    <w:rsid w:val="000D4F18"/>
    <w:rsid w:val="000E30A8"/>
    <w:rsid w:val="000E6861"/>
    <w:rsid w:val="000F21D3"/>
    <w:rsid w:val="000F29B2"/>
    <w:rsid w:val="000F317F"/>
    <w:rsid w:val="000F5F44"/>
    <w:rsid w:val="00110B03"/>
    <w:rsid w:val="00110DA0"/>
    <w:rsid w:val="00112059"/>
    <w:rsid w:val="00115173"/>
    <w:rsid w:val="00116BAF"/>
    <w:rsid w:val="001355CD"/>
    <w:rsid w:val="00135CDA"/>
    <w:rsid w:val="00136216"/>
    <w:rsid w:val="001409BE"/>
    <w:rsid w:val="00140A93"/>
    <w:rsid w:val="001425AC"/>
    <w:rsid w:val="001468D3"/>
    <w:rsid w:val="00146EDF"/>
    <w:rsid w:val="00150539"/>
    <w:rsid w:val="00152164"/>
    <w:rsid w:val="0015688F"/>
    <w:rsid w:val="00156F3B"/>
    <w:rsid w:val="00161D4C"/>
    <w:rsid w:val="001654B6"/>
    <w:rsid w:val="00165A65"/>
    <w:rsid w:val="00166D17"/>
    <w:rsid w:val="0016773B"/>
    <w:rsid w:val="00171972"/>
    <w:rsid w:val="0017491E"/>
    <w:rsid w:val="00175D58"/>
    <w:rsid w:val="00180BE5"/>
    <w:rsid w:val="0018199A"/>
    <w:rsid w:val="001829CE"/>
    <w:rsid w:val="00183079"/>
    <w:rsid w:val="00183CF3"/>
    <w:rsid w:val="0018510E"/>
    <w:rsid w:val="001852C0"/>
    <w:rsid w:val="00187578"/>
    <w:rsid w:val="00187DD2"/>
    <w:rsid w:val="001900FB"/>
    <w:rsid w:val="00196FBD"/>
    <w:rsid w:val="001A0E59"/>
    <w:rsid w:val="001A0FD6"/>
    <w:rsid w:val="001B3580"/>
    <w:rsid w:val="001B3C6D"/>
    <w:rsid w:val="001C1C32"/>
    <w:rsid w:val="001C43A6"/>
    <w:rsid w:val="001D0832"/>
    <w:rsid w:val="001D2498"/>
    <w:rsid w:val="001D3B72"/>
    <w:rsid w:val="001D57F7"/>
    <w:rsid w:val="001F2299"/>
    <w:rsid w:val="001F34D7"/>
    <w:rsid w:val="001F36FD"/>
    <w:rsid w:val="001F3FD7"/>
    <w:rsid w:val="001F4721"/>
    <w:rsid w:val="001F5D75"/>
    <w:rsid w:val="00201B3F"/>
    <w:rsid w:val="00202F2F"/>
    <w:rsid w:val="002035F6"/>
    <w:rsid w:val="00204DE0"/>
    <w:rsid w:val="0021071F"/>
    <w:rsid w:val="0021323F"/>
    <w:rsid w:val="002143C3"/>
    <w:rsid w:val="00220782"/>
    <w:rsid w:val="002254D7"/>
    <w:rsid w:val="00227AEB"/>
    <w:rsid w:val="002327BD"/>
    <w:rsid w:val="00232E49"/>
    <w:rsid w:val="00235058"/>
    <w:rsid w:val="00240373"/>
    <w:rsid w:val="00242C60"/>
    <w:rsid w:val="002512D0"/>
    <w:rsid w:val="002516D3"/>
    <w:rsid w:val="002539A3"/>
    <w:rsid w:val="00254493"/>
    <w:rsid w:val="00257C99"/>
    <w:rsid w:val="00262C3F"/>
    <w:rsid w:val="002662BD"/>
    <w:rsid w:val="00267533"/>
    <w:rsid w:val="002719C8"/>
    <w:rsid w:val="002725EF"/>
    <w:rsid w:val="002767A8"/>
    <w:rsid w:val="002825BF"/>
    <w:rsid w:val="00283358"/>
    <w:rsid w:val="00286B0E"/>
    <w:rsid w:val="00287751"/>
    <w:rsid w:val="00291295"/>
    <w:rsid w:val="00292FA9"/>
    <w:rsid w:val="002976A3"/>
    <w:rsid w:val="002A314A"/>
    <w:rsid w:val="002A3B8A"/>
    <w:rsid w:val="002B1999"/>
    <w:rsid w:val="002B6F65"/>
    <w:rsid w:val="002E0CA3"/>
    <w:rsid w:val="002E388F"/>
    <w:rsid w:val="002E4C8B"/>
    <w:rsid w:val="002E5D15"/>
    <w:rsid w:val="002F34C9"/>
    <w:rsid w:val="002F4FC7"/>
    <w:rsid w:val="002F587C"/>
    <w:rsid w:val="002F6B7C"/>
    <w:rsid w:val="002F777D"/>
    <w:rsid w:val="00301E87"/>
    <w:rsid w:val="00307ED3"/>
    <w:rsid w:val="00313141"/>
    <w:rsid w:val="0031789C"/>
    <w:rsid w:val="00320AC6"/>
    <w:rsid w:val="00322FDF"/>
    <w:rsid w:val="003343D5"/>
    <w:rsid w:val="00342DED"/>
    <w:rsid w:val="00344DC3"/>
    <w:rsid w:val="00345565"/>
    <w:rsid w:val="00350777"/>
    <w:rsid w:val="00352B29"/>
    <w:rsid w:val="0035393C"/>
    <w:rsid w:val="003561E8"/>
    <w:rsid w:val="00361B10"/>
    <w:rsid w:val="00365CAB"/>
    <w:rsid w:val="00366409"/>
    <w:rsid w:val="00372BC1"/>
    <w:rsid w:val="00377283"/>
    <w:rsid w:val="003877A6"/>
    <w:rsid w:val="00393E76"/>
    <w:rsid w:val="003A1AC3"/>
    <w:rsid w:val="003A236F"/>
    <w:rsid w:val="003A238A"/>
    <w:rsid w:val="003A75DF"/>
    <w:rsid w:val="003B02F8"/>
    <w:rsid w:val="003B4F29"/>
    <w:rsid w:val="003B4F45"/>
    <w:rsid w:val="003C2311"/>
    <w:rsid w:val="003C3879"/>
    <w:rsid w:val="003D06C1"/>
    <w:rsid w:val="003D3C17"/>
    <w:rsid w:val="003E2BE2"/>
    <w:rsid w:val="003E4E27"/>
    <w:rsid w:val="003F32C0"/>
    <w:rsid w:val="00402366"/>
    <w:rsid w:val="004064AD"/>
    <w:rsid w:val="00421899"/>
    <w:rsid w:val="004245AA"/>
    <w:rsid w:val="00424F73"/>
    <w:rsid w:val="004274D4"/>
    <w:rsid w:val="0043177B"/>
    <w:rsid w:val="00432D33"/>
    <w:rsid w:val="00435F5E"/>
    <w:rsid w:val="004454FF"/>
    <w:rsid w:val="0045735F"/>
    <w:rsid w:val="00470FB2"/>
    <w:rsid w:val="004723F2"/>
    <w:rsid w:val="0047487D"/>
    <w:rsid w:val="0047567E"/>
    <w:rsid w:val="00481596"/>
    <w:rsid w:val="00482182"/>
    <w:rsid w:val="00484948"/>
    <w:rsid w:val="00491974"/>
    <w:rsid w:val="00491FC7"/>
    <w:rsid w:val="00493865"/>
    <w:rsid w:val="00495A00"/>
    <w:rsid w:val="004A2818"/>
    <w:rsid w:val="004A49D2"/>
    <w:rsid w:val="004A6494"/>
    <w:rsid w:val="004A7AFC"/>
    <w:rsid w:val="004B1989"/>
    <w:rsid w:val="004B7D07"/>
    <w:rsid w:val="004C10DF"/>
    <w:rsid w:val="004C2F6C"/>
    <w:rsid w:val="004C336F"/>
    <w:rsid w:val="004C34F5"/>
    <w:rsid w:val="004C44A2"/>
    <w:rsid w:val="004C557E"/>
    <w:rsid w:val="004C65AD"/>
    <w:rsid w:val="004D1808"/>
    <w:rsid w:val="004D1C1D"/>
    <w:rsid w:val="004E27E1"/>
    <w:rsid w:val="004E3F12"/>
    <w:rsid w:val="004E5D8B"/>
    <w:rsid w:val="004E7F50"/>
    <w:rsid w:val="004F0085"/>
    <w:rsid w:val="004F0BF6"/>
    <w:rsid w:val="004F166E"/>
    <w:rsid w:val="004F3FF0"/>
    <w:rsid w:val="004F46A3"/>
    <w:rsid w:val="004F5F28"/>
    <w:rsid w:val="00500394"/>
    <w:rsid w:val="00502FEF"/>
    <w:rsid w:val="00503721"/>
    <w:rsid w:val="00503E85"/>
    <w:rsid w:val="005047D5"/>
    <w:rsid w:val="00521CF6"/>
    <w:rsid w:val="00524034"/>
    <w:rsid w:val="00525595"/>
    <w:rsid w:val="0052747C"/>
    <w:rsid w:val="0053042A"/>
    <w:rsid w:val="0053662C"/>
    <w:rsid w:val="00544D9E"/>
    <w:rsid w:val="005518E3"/>
    <w:rsid w:val="005527B4"/>
    <w:rsid w:val="0055692F"/>
    <w:rsid w:val="005643A1"/>
    <w:rsid w:val="00565572"/>
    <w:rsid w:val="00565CDB"/>
    <w:rsid w:val="00565EA6"/>
    <w:rsid w:val="00570FEB"/>
    <w:rsid w:val="005762AB"/>
    <w:rsid w:val="005822E9"/>
    <w:rsid w:val="0058290D"/>
    <w:rsid w:val="005904B5"/>
    <w:rsid w:val="00595AAF"/>
    <w:rsid w:val="00597A19"/>
    <w:rsid w:val="005B11EB"/>
    <w:rsid w:val="005B2CA9"/>
    <w:rsid w:val="005B4681"/>
    <w:rsid w:val="005C28C3"/>
    <w:rsid w:val="005C6171"/>
    <w:rsid w:val="005D76F6"/>
    <w:rsid w:val="005E122E"/>
    <w:rsid w:val="005E6B9C"/>
    <w:rsid w:val="005E6F3A"/>
    <w:rsid w:val="005F5783"/>
    <w:rsid w:val="00601059"/>
    <w:rsid w:val="00611B60"/>
    <w:rsid w:val="00614833"/>
    <w:rsid w:val="00616698"/>
    <w:rsid w:val="00616F3F"/>
    <w:rsid w:val="006249D6"/>
    <w:rsid w:val="00632489"/>
    <w:rsid w:val="00633CF6"/>
    <w:rsid w:val="006344BE"/>
    <w:rsid w:val="0064262C"/>
    <w:rsid w:val="006428E5"/>
    <w:rsid w:val="00651B66"/>
    <w:rsid w:val="00651D9D"/>
    <w:rsid w:val="00655142"/>
    <w:rsid w:val="00672EA3"/>
    <w:rsid w:val="0067405B"/>
    <w:rsid w:val="00681E7A"/>
    <w:rsid w:val="00682BB5"/>
    <w:rsid w:val="0068442F"/>
    <w:rsid w:val="00685517"/>
    <w:rsid w:val="006A035F"/>
    <w:rsid w:val="006A0A7A"/>
    <w:rsid w:val="006A1634"/>
    <w:rsid w:val="006A1E1A"/>
    <w:rsid w:val="006A3035"/>
    <w:rsid w:val="006A3A5D"/>
    <w:rsid w:val="006A495A"/>
    <w:rsid w:val="006B17D6"/>
    <w:rsid w:val="006C0512"/>
    <w:rsid w:val="006C354D"/>
    <w:rsid w:val="006C6C20"/>
    <w:rsid w:val="006D6D3B"/>
    <w:rsid w:val="006E6D67"/>
    <w:rsid w:val="006F18EF"/>
    <w:rsid w:val="006F3037"/>
    <w:rsid w:val="006F4E14"/>
    <w:rsid w:val="00702BD6"/>
    <w:rsid w:val="00703B23"/>
    <w:rsid w:val="007047EA"/>
    <w:rsid w:val="00706526"/>
    <w:rsid w:val="00713EF8"/>
    <w:rsid w:val="00716E5A"/>
    <w:rsid w:val="0072024B"/>
    <w:rsid w:val="00720590"/>
    <w:rsid w:val="00720718"/>
    <w:rsid w:val="00721E53"/>
    <w:rsid w:val="007247E0"/>
    <w:rsid w:val="00726092"/>
    <w:rsid w:val="00733881"/>
    <w:rsid w:val="0074256B"/>
    <w:rsid w:val="00757FBA"/>
    <w:rsid w:val="007650E2"/>
    <w:rsid w:val="00770F16"/>
    <w:rsid w:val="00773670"/>
    <w:rsid w:val="00775BD1"/>
    <w:rsid w:val="00775C65"/>
    <w:rsid w:val="00777865"/>
    <w:rsid w:val="00777B4F"/>
    <w:rsid w:val="00781681"/>
    <w:rsid w:val="0078198D"/>
    <w:rsid w:val="0078363F"/>
    <w:rsid w:val="00784942"/>
    <w:rsid w:val="00792A10"/>
    <w:rsid w:val="00793465"/>
    <w:rsid w:val="00794034"/>
    <w:rsid w:val="00794C65"/>
    <w:rsid w:val="007976DD"/>
    <w:rsid w:val="007A16F0"/>
    <w:rsid w:val="007A4D87"/>
    <w:rsid w:val="007A4E1C"/>
    <w:rsid w:val="007A6BB5"/>
    <w:rsid w:val="007A7696"/>
    <w:rsid w:val="007B3601"/>
    <w:rsid w:val="007B58DC"/>
    <w:rsid w:val="007B647C"/>
    <w:rsid w:val="007C5A20"/>
    <w:rsid w:val="007D0E2E"/>
    <w:rsid w:val="007D7CCB"/>
    <w:rsid w:val="007E4BE5"/>
    <w:rsid w:val="007F0179"/>
    <w:rsid w:val="007F1110"/>
    <w:rsid w:val="007F327F"/>
    <w:rsid w:val="007F36C0"/>
    <w:rsid w:val="007F4C8D"/>
    <w:rsid w:val="007F575E"/>
    <w:rsid w:val="007F5C0F"/>
    <w:rsid w:val="00803819"/>
    <w:rsid w:val="008048A3"/>
    <w:rsid w:val="00811A5C"/>
    <w:rsid w:val="00812DF9"/>
    <w:rsid w:val="00817EEF"/>
    <w:rsid w:val="00820154"/>
    <w:rsid w:val="00822B07"/>
    <w:rsid w:val="008249BA"/>
    <w:rsid w:val="0082743D"/>
    <w:rsid w:val="00827EC2"/>
    <w:rsid w:val="00831027"/>
    <w:rsid w:val="00831941"/>
    <w:rsid w:val="008341B3"/>
    <w:rsid w:val="00837675"/>
    <w:rsid w:val="00840509"/>
    <w:rsid w:val="008426DF"/>
    <w:rsid w:val="008429E8"/>
    <w:rsid w:val="008536A8"/>
    <w:rsid w:val="00853B02"/>
    <w:rsid w:val="00863A78"/>
    <w:rsid w:val="00867981"/>
    <w:rsid w:val="00873EF4"/>
    <w:rsid w:val="00875002"/>
    <w:rsid w:val="00875412"/>
    <w:rsid w:val="0088227B"/>
    <w:rsid w:val="0088289F"/>
    <w:rsid w:val="0088718E"/>
    <w:rsid w:val="0089168D"/>
    <w:rsid w:val="00891E6F"/>
    <w:rsid w:val="00894FE1"/>
    <w:rsid w:val="00895DCA"/>
    <w:rsid w:val="008971DA"/>
    <w:rsid w:val="008A10E5"/>
    <w:rsid w:val="008B1AE8"/>
    <w:rsid w:val="008B2415"/>
    <w:rsid w:val="008B3191"/>
    <w:rsid w:val="008B5C9F"/>
    <w:rsid w:val="008C09E6"/>
    <w:rsid w:val="008C0E8E"/>
    <w:rsid w:val="008C2E5C"/>
    <w:rsid w:val="008D3AE4"/>
    <w:rsid w:val="008D7BBB"/>
    <w:rsid w:val="008E27BE"/>
    <w:rsid w:val="008E487D"/>
    <w:rsid w:val="008F1B41"/>
    <w:rsid w:val="008F33B7"/>
    <w:rsid w:val="008F3D55"/>
    <w:rsid w:val="008F5583"/>
    <w:rsid w:val="008F67FA"/>
    <w:rsid w:val="008F7319"/>
    <w:rsid w:val="0090044A"/>
    <w:rsid w:val="0090332D"/>
    <w:rsid w:val="0090522E"/>
    <w:rsid w:val="00910BA0"/>
    <w:rsid w:val="00910D21"/>
    <w:rsid w:val="0092233C"/>
    <w:rsid w:val="00924EA7"/>
    <w:rsid w:val="009256F9"/>
    <w:rsid w:val="00936787"/>
    <w:rsid w:val="0094182E"/>
    <w:rsid w:val="00950B20"/>
    <w:rsid w:val="00954DE4"/>
    <w:rsid w:val="009603F5"/>
    <w:rsid w:val="0096111E"/>
    <w:rsid w:val="009611D2"/>
    <w:rsid w:val="00964BD3"/>
    <w:rsid w:val="00965128"/>
    <w:rsid w:val="00967238"/>
    <w:rsid w:val="00970728"/>
    <w:rsid w:val="0097095C"/>
    <w:rsid w:val="009763BB"/>
    <w:rsid w:val="00980679"/>
    <w:rsid w:val="00981345"/>
    <w:rsid w:val="00982DD9"/>
    <w:rsid w:val="00983D00"/>
    <w:rsid w:val="00984824"/>
    <w:rsid w:val="00990FA3"/>
    <w:rsid w:val="00991068"/>
    <w:rsid w:val="0099286F"/>
    <w:rsid w:val="00992A91"/>
    <w:rsid w:val="009940D7"/>
    <w:rsid w:val="009973C8"/>
    <w:rsid w:val="009A0090"/>
    <w:rsid w:val="009A0E17"/>
    <w:rsid w:val="009A2DBC"/>
    <w:rsid w:val="009A5A2A"/>
    <w:rsid w:val="009A79C1"/>
    <w:rsid w:val="009C2638"/>
    <w:rsid w:val="009C2646"/>
    <w:rsid w:val="009C63BA"/>
    <w:rsid w:val="009D5394"/>
    <w:rsid w:val="009D7E80"/>
    <w:rsid w:val="009E1AC5"/>
    <w:rsid w:val="009E34E1"/>
    <w:rsid w:val="009E63E1"/>
    <w:rsid w:val="009F1165"/>
    <w:rsid w:val="009F2225"/>
    <w:rsid w:val="009F2D30"/>
    <w:rsid w:val="009F39CE"/>
    <w:rsid w:val="00A03866"/>
    <w:rsid w:val="00A04184"/>
    <w:rsid w:val="00A13894"/>
    <w:rsid w:val="00A13D20"/>
    <w:rsid w:val="00A16019"/>
    <w:rsid w:val="00A203EF"/>
    <w:rsid w:val="00A21197"/>
    <w:rsid w:val="00A22B01"/>
    <w:rsid w:val="00A341C9"/>
    <w:rsid w:val="00A347B1"/>
    <w:rsid w:val="00A34C9E"/>
    <w:rsid w:val="00A36818"/>
    <w:rsid w:val="00A378CE"/>
    <w:rsid w:val="00A42689"/>
    <w:rsid w:val="00A42BE0"/>
    <w:rsid w:val="00A4419B"/>
    <w:rsid w:val="00A51C81"/>
    <w:rsid w:val="00A51D28"/>
    <w:rsid w:val="00A51F3A"/>
    <w:rsid w:val="00A56FF3"/>
    <w:rsid w:val="00A611D6"/>
    <w:rsid w:val="00A70DCB"/>
    <w:rsid w:val="00A83FCD"/>
    <w:rsid w:val="00A866A9"/>
    <w:rsid w:val="00A9142A"/>
    <w:rsid w:val="00A93E76"/>
    <w:rsid w:val="00A94B93"/>
    <w:rsid w:val="00A9653F"/>
    <w:rsid w:val="00A96FCE"/>
    <w:rsid w:val="00A9786D"/>
    <w:rsid w:val="00AA08A0"/>
    <w:rsid w:val="00AA4F16"/>
    <w:rsid w:val="00AA63D1"/>
    <w:rsid w:val="00AA658F"/>
    <w:rsid w:val="00AA6C91"/>
    <w:rsid w:val="00AA79A3"/>
    <w:rsid w:val="00AB0180"/>
    <w:rsid w:val="00AB0B59"/>
    <w:rsid w:val="00AB11E9"/>
    <w:rsid w:val="00AB38CD"/>
    <w:rsid w:val="00AB5A0F"/>
    <w:rsid w:val="00AB7BB1"/>
    <w:rsid w:val="00AC4413"/>
    <w:rsid w:val="00AC52ED"/>
    <w:rsid w:val="00AD2BEC"/>
    <w:rsid w:val="00AD41C3"/>
    <w:rsid w:val="00AD5088"/>
    <w:rsid w:val="00AE0149"/>
    <w:rsid w:val="00AE0F8F"/>
    <w:rsid w:val="00AE5469"/>
    <w:rsid w:val="00AF02A1"/>
    <w:rsid w:val="00AF7DE9"/>
    <w:rsid w:val="00B03EA7"/>
    <w:rsid w:val="00B06559"/>
    <w:rsid w:val="00B0769C"/>
    <w:rsid w:val="00B10377"/>
    <w:rsid w:val="00B12C7E"/>
    <w:rsid w:val="00B14512"/>
    <w:rsid w:val="00B2752E"/>
    <w:rsid w:val="00B31A17"/>
    <w:rsid w:val="00B3258D"/>
    <w:rsid w:val="00B3291A"/>
    <w:rsid w:val="00B36223"/>
    <w:rsid w:val="00B366EA"/>
    <w:rsid w:val="00B37DF5"/>
    <w:rsid w:val="00B4027B"/>
    <w:rsid w:val="00B41B62"/>
    <w:rsid w:val="00B42915"/>
    <w:rsid w:val="00B522E9"/>
    <w:rsid w:val="00B52B6F"/>
    <w:rsid w:val="00B548A6"/>
    <w:rsid w:val="00B55778"/>
    <w:rsid w:val="00B56D42"/>
    <w:rsid w:val="00B57568"/>
    <w:rsid w:val="00B629DC"/>
    <w:rsid w:val="00B65729"/>
    <w:rsid w:val="00B666FD"/>
    <w:rsid w:val="00B67A14"/>
    <w:rsid w:val="00B71F1F"/>
    <w:rsid w:val="00B7208F"/>
    <w:rsid w:val="00B7266B"/>
    <w:rsid w:val="00B73563"/>
    <w:rsid w:val="00B73950"/>
    <w:rsid w:val="00B82C2C"/>
    <w:rsid w:val="00B85367"/>
    <w:rsid w:val="00B916AA"/>
    <w:rsid w:val="00BB1E91"/>
    <w:rsid w:val="00BB2CD6"/>
    <w:rsid w:val="00BB5C1C"/>
    <w:rsid w:val="00BB72A3"/>
    <w:rsid w:val="00BC0515"/>
    <w:rsid w:val="00BC2F68"/>
    <w:rsid w:val="00BC39DE"/>
    <w:rsid w:val="00BC64BE"/>
    <w:rsid w:val="00BD0299"/>
    <w:rsid w:val="00BD0549"/>
    <w:rsid w:val="00BE0F64"/>
    <w:rsid w:val="00BE2594"/>
    <w:rsid w:val="00BF03EC"/>
    <w:rsid w:val="00BF121B"/>
    <w:rsid w:val="00BF1EFB"/>
    <w:rsid w:val="00BF2CC6"/>
    <w:rsid w:val="00C01772"/>
    <w:rsid w:val="00C104B0"/>
    <w:rsid w:val="00C135DA"/>
    <w:rsid w:val="00C14F55"/>
    <w:rsid w:val="00C16D8A"/>
    <w:rsid w:val="00C17BAF"/>
    <w:rsid w:val="00C17E02"/>
    <w:rsid w:val="00C208D7"/>
    <w:rsid w:val="00C21013"/>
    <w:rsid w:val="00C215DB"/>
    <w:rsid w:val="00C2171E"/>
    <w:rsid w:val="00C24496"/>
    <w:rsid w:val="00C24B0C"/>
    <w:rsid w:val="00C332E9"/>
    <w:rsid w:val="00C336CF"/>
    <w:rsid w:val="00C35606"/>
    <w:rsid w:val="00C3582A"/>
    <w:rsid w:val="00C408D8"/>
    <w:rsid w:val="00C42C1F"/>
    <w:rsid w:val="00C4396F"/>
    <w:rsid w:val="00C4465A"/>
    <w:rsid w:val="00C4474D"/>
    <w:rsid w:val="00C455BD"/>
    <w:rsid w:val="00C510AA"/>
    <w:rsid w:val="00C5231B"/>
    <w:rsid w:val="00C52C78"/>
    <w:rsid w:val="00C543C7"/>
    <w:rsid w:val="00C54ECE"/>
    <w:rsid w:val="00C654D5"/>
    <w:rsid w:val="00C71F0A"/>
    <w:rsid w:val="00C736A9"/>
    <w:rsid w:val="00C74333"/>
    <w:rsid w:val="00C76DB1"/>
    <w:rsid w:val="00C77C8E"/>
    <w:rsid w:val="00C80297"/>
    <w:rsid w:val="00C83166"/>
    <w:rsid w:val="00C84BE8"/>
    <w:rsid w:val="00C913F0"/>
    <w:rsid w:val="00C95C58"/>
    <w:rsid w:val="00C969BD"/>
    <w:rsid w:val="00CA144F"/>
    <w:rsid w:val="00CA79E3"/>
    <w:rsid w:val="00CB1384"/>
    <w:rsid w:val="00CC015A"/>
    <w:rsid w:val="00CC1D20"/>
    <w:rsid w:val="00CC1EE0"/>
    <w:rsid w:val="00CC2669"/>
    <w:rsid w:val="00CD014D"/>
    <w:rsid w:val="00CD0C8F"/>
    <w:rsid w:val="00CD16A6"/>
    <w:rsid w:val="00CD27B9"/>
    <w:rsid w:val="00CD30C5"/>
    <w:rsid w:val="00CD69EC"/>
    <w:rsid w:val="00CD6A3B"/>
    <w:rsid w:val="00CE21FE"/>
    <w:rsid w:val="00CE2A0A"/>
    <w:rsid w:val="00CF033F"/>
    <w:rsid w:val="00CF131A"/>
    <w:rsid w:val="00CF193E"/>
    <w:rsid w:val="00D02B18"/>
    <w:rsid w:val="00D03FB7"/>
    <w:rsid w:val="00D0528C"/>
    <w:rsid w:val="00D05676"/>
    <w:rsid w:val="00D066A0"/>
    <w:rsid w:val="00D077BE"/>
    <w:rsid w:val="00D10C79"/>
    <w:rsid w:val="00D20FFD"/>
    <w:rsid w:val="00D3040C"/>
    <w:rsid w:val="00D3498C"/>
    <w:rsid w:val="00D35A48"/>
    <w:rsid w:val="00D36639"/>
    <w:rsid w:val="00D4378E"/>
    <w:rsid w:val="00D439F3"/>
    <w:rsid w:val="00D5296F"/>
    <w:rsid w:val="00D53E83"/>
    <w:rsid w:val="00D545D6"/>
    <w:rsid w:val="00D62C5B"/>
    <w:rsid w:val="00D6471B"/>
    <w:rsid w:val="00D70308"/>
    <w:rsid w:val="00D737FE"/>
    <w:rsid w:val="00D7475D"/>
    <w:rsid w:val="00D86072"/>
    <w:rsid w:val="00D87C0E"/>
    <w:rsid w:val="00D945A0"/>
    <w:rsid w:val="00DB31B7"/>
    <w:rsid w:val="00DB33D0"/>
    <w:rsid w:val="00DB4625"/>
    <w:rsid w:val="00DB5F2D"/>
    <w:rsid w:val="00DC6F2C"/>
    <w:rsid w:val="00DD135E"/>
    <w:rsid w:val="00DD30B3"/>
    <w:rsid w:val="00DE01B8"/>
    <w:rsid w:val="00DE0544"/>
    <w:rsid w:val="00DE2616"/>
    <w:rsid w:val="00DE36DF"/>
    <w:rsid w:val="00DF6831"/>
    <w:rsid w:val="00E039BE"/>
    <w:rsid w:val="00E04548"/>
    <w:rsid w:val="00E13EE8"/>
    <w:rsid w:val="00E15FC0"/>
    <w:rsid w:val="00E20480"/>
    <w:rsid w:val="00E20A20"/>
    <w:rsid w:val="00E2171E"/>
    <w:rsid w:val="00E26AF6"/>
    <w:rsid w:val="00E30F07"/>
    <w:rsid w:val="00E33B1A"/>
    <w:rsid w:val="00E4070A"/>
    <w:rsid w:val="00E42A18"/>
    <w:rsid w:val="00E4439D"/>
    <w:rsid w:val="00E44BFA"/>
    <w:rsid w:val="00E465A6"/>
    <w:rsid w:val="00E46817"/>
    <w:rsid w:val="00E477C6"/>
    <w:rsid w:val="00E477EF"/>
    <w:rsid w:val="00E500F1"/>
    <w:rsid w:val="00E519B7"/>
    <w:rsid w:val="00E52617"/>
    <w:rsid w:val="00E54DB1"/>
    <w:rsid w:val="00E552F2"/>
    <w:rsid w:val="00E606BF"/>
    <w:rsid w:val="00E62C42"/>
    <w:rsid w:val="00E64D5E"/>
    <w:rsid w:val="00E6641B"/>
    <w:rsid w:val="00E7386F"/>
    <w:rsid w:val="00E770A6"/>
    <w:rsid w:val="00E85AD4"/>
    <w:rsid w:val="00E87596"/>
    <w:rsid w:val="00E87894"/>
    <w:rsid w:val="00E90A35"/>
    <w:rsid w:val="00E9218C"/>
    <w:rsid w:val="00E93156"/>
    <w:rsid w:val="00E94C68"/>
    <w:rsid w:val="00E97548"/>
    <w:rsid w:val="00EA0935"/>
    <w:rsid w:val="00EA4FCB"/>
    <w:rsid w:val="00EA5794"/>
    <w:rsid w:val="00EB01AD"/>
    <w:rsid w:val="00EB1F4E"/>
    <w:rsid w:val="00EB387B"/>
    <w:rsid w:val="00EB6034"/>
    <w:rsid w:val="00EC3FF6"/>
    <w:rsid w:val="00EC7E23"/>
    <w:rsid w:val="00ED083E"/>
    <w:rsid w:val="00ED5D03"/>
    <w:rsid w:val="00ED5FB9"/>
    <w:rsid w:val="00EE46C3"/>
    <w:rsid w:val="00EE5E9E"/>
    <w:rsid w:val="00EE676B"/>
    <w:rsid w:val="00EE79FB"/>
    <w:rsid w:val="00EF41C1"/>
    <w:rsid w:val="00EF5C25"/>
    <w:rsid w:val="00EF6276"/>
    <w:rsid w:val="00F00199"/>
    <w:rsid w:val="00F0428D"/>
    <w:rsid w:val="00F07F76"/>
    <w:rsid w:val="00F138F0"/>
    <w:rsid w:val="00F16649"/>
    <w:rsid w:val="00F17A8E"/>
    <w:rsid w:val="00F26053"/>
    <w:rsid w:val="00F275E1"/>
    <w:rsid w:val="00F30582"/>
    <w:rsid w:val="00F30E80"/>
    <w:rsid w:val="00F319D7"/>
    <w:rsid w:val="00F31ADC"/>
    <w:rsid w:val="00F325E0"/>
    <w:rsid w:val="00F32FEF"/>
    <w:rsid w:val="00F34956"/>
    <w:rsid w:val="00F366D9"/>
    <w:rsid w:val="00F428F4"/>
    <w:rsid w:val="00F45349"/>
    <w:rsid w:val="00F56995"/>
    <w:rsid w:val="00F64970"/>
    <w:rsid w:val="00F650C7"/>
    <w:rsid w:val="00F71A6B"/>
    <w:rsid w:val="00F76DA9"/>
    <w:rsid w:val="00F92B67"/>
    <w:rsid w:val="00F9653E"/>
    <w:rsid w:val="00F97BAB"/>
    <w:rsid w:val="00F97E5C"/>
    <w:rsid w:val="00FA0ACF"/>
    <w:rsid w:val="00FA53FA"/>
    <w:rsid w:val="00FB0541"/>
    <w:rsid w:val="00FB2147"/>
    <w:rsid w:val="00FB2818"/>
    <w:rsid w:val="00FB341A"/>
    <w:rsid w:val="00FB544C"/>
    <w:rsid w:val="00FC0AC3"/>
    <w:rsid w:val="00FC143A"/>
    <w:rsid w:val="00FC1448"/>
    <w:rsid w:val="00FC33A5"/>
    <w:rsid w:val="00FC3699"/>
    <w:rsid w:val="00FC4B48"/>
    <w:rsid w:val="00FD6D4A"/>
    <w:rsid w:val="00FE0318"/>
    <w:rsid w:val="00FE54D7"/>
    <w:rsid w:val="00FE631C"/>
    <w:rsid w:val="00FE7544"/>
    <w:rsid w:val="00FF1967"/>
    <w:rsid w:val="00FF3E08"/>
    <w:rsid w:val="00FF5B79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F723"/>
  <w15:docId w15:val="{97D9129A-BB92-40FB-8426-443CB7A8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2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286B0E"/>
    <w:pPr>
      <w:keepNext/>
      <w:outlineLvl w:val="2"/>
    </w:pPr>
    <w:rPr>
      <w:rFonts w:eastAsia="Calibri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426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4262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6426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4262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4262C"/>
  </w:style>
  <w:style w:type="paragraph" w:styleId="Szvegtrzsbehzssal">
    <w:name w:val="Body Text Indent"/>
    <w:basedOn w:val="Norml"/>
    <w:link w:val="SzvegtrzsbehzssalChar"/>
    <w:rsid w:val="0064262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64262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286B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6B0E"/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character" w:customStyle="1" w:styleId="iceouttxt">
    <w:name w:val="iceouttxt"/>
    <w:basedOn w:val="Bekezdsalapbettpusa"/>
    <w:rsid w:val="00286B0E"/>
  </w:style>
  <w:style w:type="paragraph" w:styleId="Listaszerbekezds">
    <w:name w:val="List Paragraph"/>
    <w:basedOn w:val="Norml"/>
    <w:uiPriority w:val="34"/>
    <w:qFormat/>
    <w:rsid w:val="00C14F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201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015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Norml1">
    <w:name w:val="Normál1"/>
    <w:basedOn w:val="Bekezdsalapbettpusa"/>
    <w:rsid w:val="00F3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d-a-20.asp.lgov.hu/gazd-liter/CORE/eur/php/formfull.php?formnameid=PARTNER_KARBANTART&amp;modulname=kaszper_mod&amp;id=47304&amp;_==DmLjNwM5HGC2NGZ3LwLsA1HzDmLjNwM5HGC2NGZ3LwLsA1Hrp2n1=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0E105-F383-49CA-90CE-51161416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8</Pages>
  <Words>3083</Words>
  <Characters>21278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Pénzügy</dc:creator>
  <cp:lastModifiedBy>Juli</cp:lastModifiedBy>
  <cp:revision>249</cp:revision>
  <cp:lastPrinted>2019-05-08T08:47:00Z</cp:lastPrinted>
  <dcterms:created xsi:type="dcterms:W3CDTF">2017-05-26T07:32:00Z</dcterms:created>
  <dcterms:modified xsi:type="dcterms:W3CDTF">2022-05-18T13:53:00Z</dcterms:modified>
</cp:coreProperties>
</file>