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422D5" w14:textId="3C14D7BB" w:rsidR="00BC0798" w:rsidRDefault="00BC0798" w:rsidP="0058045C">
      <w:pPr>
        <w:jc w:val="center"/>
        <w:rPr>
          <w:b/>
          <w:sz w:val="24"/>
          <w:szCs w:val="24"/>
          <w:u w:val="single"/>
        </w:rPr>
      </w:pPr>
      <w:r>
        <w:rPr>
          <w:b/>
          <w:sz w:val="24"/>
          <w:szCs w:val="24"/>
          <w:u w:val="single"/>
        </w:rPr>
        <w:t>ELŐTERJESZTÉS</w:t>
      </w:r>
    </w:p>
    <w:p w14:paraId="124B3AB8" w14:textId="77777777" w:rsidR="00BC0798" w:rsidRDefault="00BC0798" w:rsidP="0058045C">
      <w:pPr>
        <w:jc w:val="center"/>
        <w:rPr>
          <w:b/>
          <w:sz w:val="24"/>
          <w:szCs w:val="24"/>
          <w:u w:val="single"/>
        </w:rPr>
      </w:pPr>
    </w:p>
    <w:p w14:paraId="1D0CFBC9" w14:textId="2B08F928" w:rsidR="009772AF" w:rsidRPr="00BC0798" w:rsidRDefault="009772AF" w:rsidP="0058045C">
      <w:pPr>
        <w:jc w:val="center"/>
        <w:rPr>
          <w:b/>
          <w:sz w:val="24"/>
          <w:szCs w:val="24"/>
        </w:rPr>
      </w:pPr>
      <w:r w:rsidRPr="00BC0798">
        <w:rPr>
          <w:b/>
          <w:sz w:val="24"/>
          <w:szCs w:val="24"/>
        </w:rPr>
        <w:t>B E S Z Á M O L Ó</w:t>
      </w:r>
    </w:p>
    <w:p w14:paraId="16241FB2" w14:textId="77777777" w:rsidR="009772AF" w:rsidRPr="00C131F0" w:rsidRDefault="009772AF" w:rsidP="009772AF">
      <w:pPr>
        <w:rPr>
          <w:b/>
          <w:sz w:val="24"/>
          <w:szCs w:val="24"/>
        </w:rPr>
      </w:pPr>
      <w:r w:rsidRPr="00C131F0">
        <w:rPr>
          <w:b/>
          <w:sz w:val="24"/>
          <w:szCs w:val="24"/>
        </w:rPr>
        <w:t xml:space="preserve">          </w:t>
      </w:r>
      <w:r w:rsidRPr="00C131F0">
        <w:rPr>
          <w:b/>
          <w:sz w:val="24"/>
          <w:szCs w:val="24"/>
        </w:rPr>
        <w:tab/>
      </w:r>
      <w:r w:rsidRPr="00C131F0">
        <w:rPr>
          <w:b/>
          <w:sz w:val="24"/>
          <w:szCs w:val="24"/>
        </w:rPr>
        <w:tab/>
        <w:t>a gyermekjóléti és gyermekvédelmi feladatok ellátásáról</w:t>
      </w:r>
    </w:p>
    <w:p w14:paraId="76E6C116" w14:textId="77777777" w:rsidR="00D701C2" w:rsidRDefault="00D701C2" w:rsidP="00D701C2">
      <w:pPr>
        <w:rPr>
          <w:sz w:val="24"/>
          <w:szCs w:val="24"/>
        </w:rPr>
      </w:pPr>
    </w:p>
    <w:p w14:paraId="4154CEEC" w14:textId="4529A945" w:rsidR="007169AF" w:rsidRDefault="007169AF" w:rsidP="007169AF">
      <w:pPr>
        <w:jc w:val="center"/>
        <w:rPr>
          <w:b/>
          <w:bCs/>
          <w:sz w:val="24"/>
          <w:szCs w:val="24"/>
        </w:rPr>
      </w:pPr>
      <w:r>
        <w:rPr>
          <w:b/>
          <w:bCs/>
          <w:sz w:val="24"/>
          <w:szCs w:val="24"/>
        </w:rPr>
        <w:t>Litér Község Önkormányzata Képviselő-testületének</w:t>
      </w:r>
    </w:p>
    <w:p w14:paraId="6A4F89D8" w14:textId="4B762C61" w:rsidR="007169AF" w:rsidRDefault="007169AF" w:rsidP="007169AF">
      <w:pPr>
        <w:jc w:val="center"/>
        <w:rPr>
          <w:b/>
          <w:bCs/>
          <w:sz w:val="24"/>
          <w:szCs w:val="24"/>
        </w:rPr>
      </w:pPr>
      <w:r>
        <w:rPr>
          <w:b/>
          <w:bCs/>
          <w:sz w:val="24"/>
          <w:szCs w:val="24"/>
        </w:rPr>
        <w:t>202</w:t>
      </w:r>
      <w:r w:rsidR="00AF2A02">
        <w:rPr>
          <w:b/>
          <w:bCs/>
          <w:sz w:val="24"/>
          <w:szCs w:val="24"/>
        </w:rPr>
        <w:t>2</w:t>
      </w:r>
      <w:r>
        <w:rPr>
          <w:b/>
          <w:bCs/>
          <w:sz w:val="24"/>
          <w:szCs w:val="24"/>
        </w:rPr>
        <w:t>. május 2</w:t>
      </w:r>
      <w:r w:rsidR="00AF2A02">
        <w:rPr>
          <w:b/>
          <w:bCs/>
          <w:sz w:val="24"/>
          <w:szCs w:val="24"/>
        </w:rPr>
        <w:t>6</w:t>
      </w:r>
      <w:r>
        <w:rPr>
          <w:b/>
          <w:bCs/>
          <w:sz w:val="24"/>
          <w:szCs w:val="24"/>
        </w:rPr>
        <w:t>. (csütörtök)</w:t>
      </w:r>
    </w:p>
    <w:p w14:paraId="28BAC65A" w14:textId="77777777" w:rsidR="007169AF" w:rsidRDefault="007169AF" w:rsidP="007169AF">
      <w:pPr>
        <w:rPr>
          <w:bCs/>
          <w:sz w:val="24"/>
          <w:szCs w:val="24"/>
        </w:rPr>
      </w:pPr>
    </w:p>
    <w:p w14:paraId="20584450" w14:textId="77777777" w:rsidR="007169AF" w:rsidRPr="00D61293" w:rsidRDefault="007169AF" w:rsidP="007169AF">
      <w:pPr>
        <w:rPr>
          <w:bCs/>
          <w:sz w:val="24"/>
          <w:szCs w:val="24"/>
        </w:rPr>
      </w:pPr>
      <w:r w:rsidRPr="00D61293">
        <w:rPr>
          <w:bCs/>
          <w:sz w:val="24"/>
          <w:szCs w:val="24"/>
        </w:rPr>
        <w:t>Tisztelt Polgármester Úr!</w:t>
      </w:r>
    </w:p>
    <w:p w14:paraId="75416DD4" w14:textId="77777777" w:rsidR="007169AF" w:rsidRDefault="007169AF" w:rsidP="007169AF">
      <w:pPr>
        <w:rPr>
          <w:sz w:val="24"/>
          <w:szCs w:val="24"/>
        </w:rPr>
      </w:pPr>
      <w:r w:rsidRPr="00C131F0">
        <w:rPr>
          <w:sz w:val="24"/>
          <w:szCs w:val="24"/>
        </w:rPr>
        <w:t>Tisztelt Képviselő-testület!</w:t>
      </w:r>
    </w:p>
    <w:p w14:paraId="24213353" w14:textId="77777777" w:rsidR="007169AF" w:rsidRDefault="007169AF" w:rsidP="007169AF">
      <w:pPr>
        <w:rPr>
          <w:b/>
          <w:bCs/>
          <w:sz w:val="24"/>
          <w:szCs w:val="24"/>
        </w:rPr>
      </w:pPr>
    </w:p>
    <w:p w14:paraId="0D8A672D" w14:textId="7D74AC49" w:rsidR="009772AF" w:rsidRPr="002B13D4" w:rsidRDefault="007169AF" w:rsidP="00D701C2">
      <w:pPr>
        <w:spacing w:before="120" w:after="100" w:afterAutospacing="1"/>
        <w:jc w:val="both"/>
      </w:pPr>
      <w:r>
        <w:rPr>
          <w:sz w:val="24"/>
          <w:szCs w:val="24"/>
        </w:rPr>
        <w:t>A gy</w:t>
      </w:r>
      <w:r w:rsidR="009772AF" w:rsidRPr="00C131F0">
        <w:rPr>
          <w:sz w:val="24"/>
          <w:szCs w:val="24"/>
        </w:rPr>
        <w:t>ermekek védelméről é</w:t>
      </w:r>
      <w:r w:rsidR="009772AF">
        <w:rPr>
          <w:sz w:val="24"/>
          <w:szCs w:val="24"/>
        </w:rPr>
        <w:t xml:space="preserve">s a gyámügyi igazgatásról szóló, többször módosított </w:t>
      </w:r>
      <w:r w:rsidR="009772AF" w:rsidRPr="00C131F0">
        <w:rPr>
          <w:sz w:val="24"/>
          <w:szCs w:val="24"/>
        </w:rPr>
        <w:t>1997.</w:t>
      </w:r>
      <w:r w:rsidR="009772AF">
        <w:rPr>
          <w:sz w:val="24"/>
          <w:szCs w:val="24"/>
        </w:rPr>
        <w:t xml:space="preserve"> </w:t>
      </w:r>
      <w:r w:rsidR="009772AF" w:rsidRPr="00C131F0">
        <w:rPr>
          <w:sz w:val="24"/>
          <w:szCs w:val="24"/>
        </w:rPr>
        <w:t xml:space="preserve">évi XXXI. törvény 96.§. (6) bekezdése </w:t>
      </w:r>
      <w:r w:rsidR="009772AF">
        <w:rPr>
          <w:sz w:val="24"/>
          <w:szCs w:val="24"/>
        </w:rPr>
        <w:t>értelmében a települési önkormányzat a</w:t>
      </w:r>
      <w:r w:rsidR="009772AF" w:rsidRPr="00C131F0">
        <w:rPr>
          <w:sz w:val="24"/>
          <w:szCs w:val="24"/>
        </w:rPr>
        <w:t xml:space="preserve"> gyermekjóléti és gyermekvédelmi feladatainak ellátásáról </w:t>
      </w:r>
      <w:r w:rsidR="009772AF">
        <w:rPr>
          <w:sz w:val="24"/>
          <w:szCs w:val="24"/>
        </w:rPr>
        <w:t>minden év május 31-ig átfogó értékelést készít</w:t>
      </w:r>
      <w:r w:rsidR="009772AF" w:rsidRPr="00C131F0">
        <w:rPr>
          <w:sz w:val="24"/>
          <w:szCs w:val="24"/>
        </w:rPr>
        <w:t>, melyet a képviselő-testület megtárgyal. Az értékelé</w:t>
      </w:r>
      <w:r w:rsidR="009772AF">
        <w:rPr>
          <w:sz w:val="24"/>
          <w:szCs w:val="24"/>
        </w:rPr>
        <w:t>st meg kell küldeni a Veszprém Megyei Kormányhivatal Szociális és Gyámügyi Osztálya részére.</w:t>
      </w:r>
      <w:r w:rsidR="00E348C4">
        <w:rPr>
          <w:sz w:val="24"/>
          <w:szCs w:val="24"/>
        </w:rPr>
        <w:t xml:space="preserve"> </w:t>
      </w:r>
      <w:r w:rsidR="009772AF">
        <w:rPr>
          <w:sz w:val="24"/>
          <w:szCs w:val="24"/>
        </w:rPr>
        <w:t>A hivatkozott külön jogszabályban meghatározott tartalom a gyámhatóságokról, valamint a gyermekvédelmi és gyámügyi eljárásról szóló 149/1997.(IX.10.) Korm. rendelet 10. számú melléklete határozza meg</w:t>
      </w:r>
      <w:r w:rsidR="002B13D4">
        <w:rPr>
          <w:sz w:val="24"/>
          <w:szCs w:val="24"/>
        </w:rPr>
        <w:t>.</w:t>
      </w:r>
    </w:p>
    <w:p w14:paraId="11A4D855" w14:textId="77777777" w:rsidR="009772AF" w:rsidRPr="00C131F0" w:rsidRDefault="009772AF" w:rsidP="009772AF">
      <w:pPr>
        <w:jc w:val="both"/>
        <w:rPr>
          <w:sz w:val="24"/>
          <w:szCs w:val="24"/>
        </w:rPr>
      </w:pPr>
      <w:bookmarkStart w:id="0" w:name="pr2830"/>
      <w:bookmarkStart w:id="1" w:name="pr2845"/>
      <w:bookmarkEnd w:id="0"/>
      <w:bookmarkEnd w:id="1"/>
      <w:r w:rsidRPr="00C131F0">
        <w:rPr>
          <w:sz w:val="24"/>
          <w:szCs w:val="24"/>
        </w:rPr>
        <w:t>A gyermekek védelmét biztosító hatósági feladat- és hatásköröket a törvény a helyi önkormányzat képviselő-testületére, a jegyzőre, a városi</w:t>
      </w:r>
      <w:r>
        <w:rPr>
          <w:sz w:val="24"/>
          <w:szCs w:val="24"/>
        </w:rPr>
        <w:t>, járási</w:t>
      </w:r>
      <w:r w:rsidRPr="00C131F0">
        <w:rPr>
          <w:sz w:val="24"/>
          <w:szCs w:val="24"/>
        </w:rPr>
        <w:t xml:space="preserve"> és megyei gyámhivatalokra telepítette. </w:t>
      </w:r>
    </w:p>
    <w:p w14:paraId="7C0BE415" w14:textId="77777777" w:rsidR="009772AF" w:rsidRPr="00C131F0" w:rsidRDefault="009772AF" w:rsidP="009772AF">
      <w:pPr>
        <w:jc w:val="both"/>
        <w:rPr>
          <w:sz w:val="24"/>
          <w:szCs w:val="24"/>
        </w:rPr>
      </w:pPr>
      <w:r w:rsidRPr="00C131F0">
        <w:rPr>
          <w:sz w:val="24"/>
          <w:szCs w:val="24"/>
        </w:rPr>
        <w:t xml:space="preserve">A törvényben kapott felhatalmazás alapján </w:t>
      </w:r>
      <w:r w:rsidR="008F7351">
        <w:rPr>
          <w:sz w:val="24"/>
          <w:szCs w:val="24"/>
        </w:rPr>
        <w:t>Litér Község Önkormányzata a 4/2015.(II.27</w:t>
      </w:r>
      <w:r>
        <w:rPr>
          <w:sz w:val="24"/>
          <w:szCs w:val="24"/>
        </w:rPr>
        <w:t xml:space="preserve">.) </w:t>
      </w:r>
      <w:r w:rsidRPr="00C131F0">
        <w:rPr>
          <w:sz w:val="24"/>
          <w:szCs w:val="24"/>
        </w:rPr>
        <w:t>rendel</w:t>
      </w:r>
      <w:r>
        <w:rPr>
          <w:sz w:val="24"/>
          <w:szCs w:val="24"/>
        </w:rPr>
        <w:t>etében szabályozza a gyermekvédelmi igazgatást és ellátásokat.</w:t>
      </w:r>
      <w:r w:rsidRPr="00C131F0">
        <w:rPr>
          <w:sz w:val="24"/>
          <w:szCs w:val="24"/>
        </w:rPr>
        <w:t xml:space="preserve"> </w:t>
      </w:r>
    </w:p>
    <w:p w14:paraId="6F39E419" w14:textId="77777777" w:rsidR="009772AF" w:rsidRDefault="009772AF" w:rsidP="009772AF">
      <w:pPr>
        <w:jc w:val="both"/>
        <w:rPr>
          <w:sz w:val="24"/>
          <w:szCs w:val="24"/>
        </w:rPr>
      </w:pPr>
    </w:p>
    <w:p w14:paraId="1AF097A2" w14:textId="77777777" w:rsidR="009772AF" w:rsidRPr="00C131F0" w:rsidRDefault="009772AF" w:rsidP="009772AF">
      <w:pPr>
        <w:jc w:val="both"/>
        <w:rPr>
          <w:sz w:val="24"/>
          <w:szCs w:val="24"/>
        </w:rPr>
      </w:pPr>
      <w:r>
        <w:rPr>
          <w:sz w:val="24"/>
          <w:szCs w:val="24"/>
        </w:rPr>
        <w:t xml:space="preserve">A </w:t>
      </w:r>
      <w:r w:rsidRPr="00C131F0">
        <w:rPr>
          <w:sz w:val="24"/>
          <w:szCs w:val="24"/>
        </w:rPr>
        <w:t>gyermekjóléti és gyermekvédelmi feladatok ellátás</w:t>
      </w:r>
      <w:r>
        <w:rPr>
          <w:sz w:val="24"/>
          <w:szCs w:val="24"/>
        </w:rPr>
        <w:t>á</w:t>
      </w:r>
      <w:r w:rsidRPr="00C131F0">
        <w:rPr>
          <w:sz w:val="24"/>
          <w:szCs w:val="24"/>
        </w:rPr>
        <w:t>ról az alábbiak szerint számolok be</w:t>
      </w:r>
      <w:r w:rsidR="002B13D4">
        <w:rPr>
          <w:sz w:val="24"/>
          <w:szCs w:val="24"/>
        </w:rPr>
        <w:t>:</w:t>
      </w:r>
    </w:p>
    <w:p w14:paraId="1AF5E1C5" w14:textId="77777777" w:rsidR="009772AF" w:rsidRPr="00C131F0" w:rsidRDefault="009772AF" w:rsidP="009772AF">
      <w:pPr>
        <w:jc w:val="both"/>
        <w:rPr>
          <w:sz w:val="24"/>
          <w:szCs w:val="24"/>
        </w:rPr>
      </w:pPr>
    </w:p>
    <w:p w14:paraId="65E2F3B8" w14:textId="77777777" w:rsidR="009772AF" w:rsidRDefault="009772AF" w:rsidP="009772AF">
      <w:pPr>
        <w:jc w:val="both"/>
        <w:rPr>
          <w:b/>
          <w:sz w:val="24"/>
          <w:szCs w:val="24"/>
          <w:u w:val="single"/>
        </w:rPr>
      </w:pPr>
      <w:r>
        <w:rPr>
          <w:b/>
          <w:sz w:val="24"/>
          <w:szCs w:val="24"/>
          <w:u w:val="single"/>
        </w:rPr>
        <w:t xml:space="preserve">1. </w:t>
      </w:r>
      <w:r w:rsidRPr="00C131F0">
        <w:rPr>
          <w:b/>
          <w:sz w:val="24"/>
          <w:szCs w:val="24"/>
          <w:u w:val="single"/>
        </w:rPr>
        <w:t>A település demográfiai mutatói, különös tekintettel a 0-18 éves korosztály adataira</w:t>
      </w:r>
    </w:p>
    <w:p w14:paraId="4EACB9AD" w14:textId="77777777" w:rsidR="009772AF" w:rsidRPr="00A13CFA" w:rsidRDefault="009772AF" w:rsidP="009772AF">
      <w:pPr>
        <w:jc w:val="both"/>
        <w:rPr>
          <w:b/>
          <w:sz w:val="24"/>
          <w:szCs w:val="24"/>
          <w:u w:val="single"/>
        </w:rPr>
      </w:pPr>
      <w:r w:rsidRPr="00A13CFA">
        <w:rPr>
          <w:b/>
          <w:sz w:val="24"/>
          <w:szCs w:val="24"/>
          <w:u w:val="single"/>
        </w:rPr>
        <w:t>Születések száma:</w:t>
      </w:r>
    </w:p>
    <w:p w14:paraId="535C07E6" w14:textId="77777777" w:rsidR="0058045C" w:rsidRDefault="0058045C" w:rsidP="009772AF">
      <w:pPr>
        <w:jc w:val="both"/>
        <w:rPr>
          <w:sz w:val="24"/>
          <w:szCs w:val="24"/>
          <w:u w:val="single"/>
        </w:rPr>
      </w:pPr>
    </w:p>
    <w:p w14:paraId="0CA7EB88" w14:textId="5630A993" w:rsidR="009772AF" w:rsidRDefault="009772AF" w:rsidP="009772AF">
      <w:pPr>
        <w:jc w:val="both"/>
        <w:rPr>
          <w:sz w:val="24"/>
          <w:szCs w:val="24"/>
          <w:u w:val="single"/>
        </w:rPr>
      </w:pPr>
      <w:r>
        <w:rPr>
          <w:sz w:val="24"/>
          <w:szCs w:val="24"/>
          <w:u w:val="single"/>
        </w:rPr>
        <w:t>Év</w:t>
      </w:r>
      <w:r>
        <w:rPr>
          <w:sz w:val="24"/>
          <w:szCs w:val="24"/>
          <w:u w:val="single"/>
        </w:rPr>
        <w:tab/>
      </w:r>
      <w:r>
        <w:rPr>
          <w:sz w:val="24"/>
          <w:szCs w:val="24"/>
          <w:u w:val="single"/>
        </w:rPr>
        <w:tab/>
      </w:r>
      <w:r>
        <w:rPr>
          <w:sz w:val="24"/>
          <w:szCs w:val="24"/>
          <w:u w:val="single"/>
        </w:rPr>
        <w:tab/>
      </w:r>
      <w:r w:rsidR="0014117B">
        <w:rPr>
          <w:sz w:val="24"/>
          <w:szCs w:val="24"/>
          <w:u w:val="single"/>
        </w:rPr>
        <w:t>201</w:t>
      </w:r>
      <w:r w:rsidR="00AF2A02">
        <w:rPr>
          <w:sz w:val="24"/>
          <w:szCs w:val="24"/>
          <w:u w:val="single"/>
        </w:rPr>
        <w:t>7</w:t>
      </w:r>
      <w:r w:rsidR="0014117B">
        <w:rPr>
          <w:sz w:val="24"/>
          <w:szCs w:val="24"/>
          <w:u w:val="single"/>
        </w:rPr>
        <w:t>.</w:t>
      </w:r>
      <w:r w:rsidR="0014117B">
        <w:rPr>
          <w:sz w:val="24"/>
          <w:szCs w:val="24"/>
          <w:u w:val="single"/>
        </w:rPr>
        <w:tab/>
      </w:r>
      <w:r w:rsidR="0014117B">
        <w:rPr>
          <w:sz w:val="24"/>
          <w:szCs w:val="24"/>
          <w:u w:val="single"/>
        </w:rPr>
        <w:tab/>
        <w:t>201</w:t>
      </w:r>
      <w:r w:rsidR="00AF2A02">
        <w:rPr>
          <w:sz w:val="24"/>
          <w:szCs w:val="24"/>
          <w:u w:val="single"/>
        </w:rPr>
        <w:t>8</w:t>
      </w:r>
      <w:r w:rsidR="0014117B">
        <w:rPr>
          <w:sz w:val="24"/>
          <w:szCs w:val="24"/>
          <w:u w:val="single"/>
        </w:rPr>
        <w:t>.</w:t>
      </w:r>
      <w:r w:rsidR="0014117B">
        <w:rPr>
          <w:sz w:val="24"/>
          <w:szCs w:val="24"/>
          <w:u w:val="single"/>
        </w:rPr>
        <w:tab/>
      </w:r>
      <w:r w:rsidR="0014117B">
        <w:rPr>
          <w:sz w:val="24"/>
          <w:szCs w:val="24"/>
          <w:u w:val="single"/>
        </w:rPr>
        <w:tab/>
        <w:t>201</w:t>
      </w:r>
      <w:r w:rsidR="00AF2A02">
        <w:rPr>
          <w:sz w:val="24"/>
          <w:szCs w:val="24"/>
          <w:u w:val="single"/>
        </w:rPr>
        <w:t>9</w:t>
      </w:r>
      <w:r w:rsidR="0014117B">
        <w:rPr>
          <w:sz w:val="24"/>
          <w:szCs w:val="24"/>
          <w:u w:val="single"/>
        </w:rPr>
        <w:t>.</w:t>
      </w:r>
      <w:r w:rsidR="0014117B">
        <w:rPr>
          <w:sz w:val="24"/>
          <w:szCs w:val="24"/>
          <w:u w:val="single"/>
        </w:rPr>
        <w:tab/>
      </w:r>
      <w:r w:rsidR="0014117B">
        <w:rPr>
          <w:sz w:val="24"/>
          <w:szCs w:val="24"/>
          <w:u w:val="single"/>
        </w:rPr>
        <w:tab/>
        <w:t>20</w:t>
      </w:r>
      <w:r w:rsidR="00AF2A02">
        <w:rPr>
          <w:sz w:val="24"/>
          <w:szCs w:val="24"/>
          <w:u w:val="single"/>
        </w:rPr>
        <w:t>20</w:t>
      </w:r>
      <w:r>
        <w:rPr>
          <w:sz w:val="24"/>
          <w:szCs w:val="24"/>
          <w:u w:val="single"/>
        </w:rPr>
        <w:t>.</w:t>
      </w:r>
      <w:r w:rsidR="0014117B">
        <w:rPr>
          <w:sz w:val="24"/>
          <w:szCs w:val="24"/>
          <w:u w:val="single"/>
        </w:rPr>
        <w:tab/>
      </w:r>
      <w:r w:rsidR="0014117B">
        <w:rPr>
          <w:sz w:val="24"/>
          <w:szCs w:val="24"/>
          <w:u w:val="single"/>
        </w:rPr>
        <w:tab/>
        <w:t>20</w:t>
      </w:r>
      <w:r w:rsidR="0050719F">
        <w:rPr>
          <w:sz w:val="24"/>
          <w:szCs w:val="24"/>
          <w:u w:val="single"/>
        </w:rPr>
        <w:t>2</w:t>
      </w:r>
      <w:r w:rsidR="00AF2A02">
        <w:rPr>
          <w:sz w:val="24"/>
          <w:szCs w:val="24"/>
          <w:u w:val="single"/>
        </w:rPr>
        <w:t>1</w:t>
      </w:r>
      <w:r>
        <w:rPr>
          <w:sz w:val="24"/>
          <w:szCs w:val="24"/>
          <w:u w:val="single"/>
        </w:rPr>
        <w:t>.</w:t>
      </w:r>
    </w:p>
    <w:p w14:paraId="2103863E" w14:textId="29F6F1DF" w:rsidR="009772AF" w:rsidRDefault="009772AF" w:rsidP="009772AF">
      <w:pPr>
        <w:jc w:val="both"/>
        <w:rPr>
          <w:sz w:val="24"/>
          <w:szCs w:val="24"/>
        </w:rPr>
      </w:pPr>
      <w:r>
        <w:rPr>
          <w:sz w:val="24"/>
          <w:szCs w:val="24"/>
        </w:rPr>
        <w:t>Újszülött</w:t>
      </w:r>
      <w:r>
        <w:rPr>
          <w:sz w:val="24"/>
          <w:szCs w:val="24"/>
        </w:rPr>
        <w:tab/>
      </w:r>
      <w:proofErr w:type="gramStart"/>
      <w:r>
        <w:rPr>
          <w:sz w:val="24"/>
          <w:szCs w:val="24"/>
        </w:rPr>
        <w:tab/>
        <w:t xml:space="preserve">  </w:t>
      </w:r>
      <w:r w:rsidR="00AF2A02">
        <w:rPr>
          <w:sz w:val="24"/>
          <w:szCs w:val="24"/>
        </w:rPr>
        <w:t>26</w:t>
      </w:r>
      <w:proofErr w:type="gramEnd"/>
      <w:r w:rsidR="0014117B">
        <w:rPr>
          <w:sz w:val="24"/>
          <w:szCs w:val="24"/>
        </w:rPr>
        <w:tab/>
      </w:r>
      <w:r w:rsidR="0014117B">
        <w:rPr>
          <w:sz w:val="24"/>
          <w:szCs w:val="24"/>
        </w:rPr>
        <w:tab/>
        <w:t xml:space="preserve">  </w:t>
      </w:r>
      <w:r w:rsidR="0050719F">
        <w:rPr>
          <w:sz w:val="24"/>
          <w:szCs w:val="24"/>
        </w:rPr>
        <w:t>2</w:t>
      </w:r>
      <w:r w:rsidR="00AF2A02">
        <w:rPr>
          <w:sz w:val="24"/>
          <w:szCs w:val="24"/>
        </w:rPr>
        <w:t>7</w:t>
      </w:r>
      <w:r w:rsidR="0014117B">
        <w:rPr>
          <w:sz w:val="24"/>
          <w:szCs w:val="24"/>
        </w:rPr>
        <w:tab/>
      </w:r>
      <w:r w:rsidR="0014117B">
        <w:rPr>
          <w:sz w:val="24"/>
          <w:szCs w:val="24"/>
        </w:rPr>
        <w:tab/>
        <w:t xml:space="preserve">  </w:t>
      </w:r>
      <w:r w:rsidR="00126149">
        <w:rPr>
          <w:sz w:val="24"/>
          <w:szCs w:val="24"/>
        </w:rPr>
        <w:t>2</w:t>
      </w:r>
      <w:r w:rsidR="00AF2A02">
        <w:rPr>
          <w:sz w:val="24"/>
          <w:szCs w:val="24"/>
        </w:rPr>
        <w:t>2</w:t>
      </w:r>
      <w:r w:rsidR="0014117B">
        <w:rPr>
          <w:sz w:val="24"/>
          <w:szCs w:val="24"/>
        </w:rPr>
        <w:tab/>
      </w:r>
      <w:r w:rsidR="0014117B">
        <w:rPr>
          <w:sz w:val="24"/>
          <w:szCs w:val="24"/>
        </w:rPr>
        <w:tab/>
        <w:t xml:space="preserve">  </w:t>
      </w:r>
      <w:r w:rsidR="0050719F">
        <w:rPr>
          <w:sz w:val="24"/>
          <w:szCs w:val="24"/>
        </w:rPr>
        <w:t>2</w:t>
      </w:r>
      <w:r w:rsidR="00AF2A02">
        <w:rPr>
          <w:sz w:val="24"/>
          <w:szCs w:val="24"/>
        </w:rPr>
        <w:t>1</w:t>
      </w:r>
      <w:r w:rsidR="008A41DF">
        <w:rPr>
          <w:sz w:val="24"/>
          <w:szCs w:val="24"/>
        </w:rPr>
        <w:tab/>
      </w:r>
      <w:r w:rsidR="008A41DF">
        <w:rPr>
          <w:sz w:val="24"/>
          <w:szCs w:val="24"/>
        </w:rPr>
        <w:tab/>
        <w:t xml:space="preserve"> </w:t>
      </w:r>
      <w:r w:rsidR="00ED3453">
        <w:rPr>
          <w:sz w:val="24"/>
          <w:szCs w:val="24"/>
        </w:rPr>
        <w:t>16</w:t>
      </w:r>
      <w:r>
        <w:rPr>
          <w:sz w:val="24"/>
          <w:szCs w:val="24"/>
        </w:rPr>
        <w:t xml:space="preserve"> </w:t>
      </w:r>
      <w:r w:rsidR="0014117B">
        <w:rPr>
          <w:sz w:val="24"/>
          <w:szCs w:val="24"/>
        </w:rPr>
        <w:t xml:space="preserve"> </w:t>
      </w:r>
    </w:p>
    <w:p w14:paraId="1F41B717" w14:textId="77777777" w:rsidR="002B13D4" w:rsidRDefault="002B13D4" w:rsidP="009772AF">
      <w:pPr>
        <w:jc w:val="both"/>
        <w:rPr>
          <w:b/>
          <w:sz w:val="24"/>
          <w:szCs w:val="24"/>
          <w:u w:val="single"/>
        </w:rPr>
      </w:pPr>
    </w:p>
    <w:p w14:paraId="3719BA88" w14:textId="77777777" w:rsidR="009772AF" w:rsidRPr="00A13CFA" w:rsidRDefault="009772AF" w:rsidP="009772AF">
      <w:pPr>
        <w:jc w:val="both"/>
        <w:rPr>
          <w:b/>
          <w:sz w:val="24"/>
          <w:szCs w:val="24"/>
          <w:u w:val="single"/>
        </w:rPr>
      </w:pPr>
      <w:r w:rsidRPr="00A13CFA">
        <w:rPr>
          <w:b/>
          <w:sz w:val="24"/>
          <w:szCs w:val="24"/>
          <w:u w:val="single"/>
        </w:rPr>
        <w:t>Halálozások száma:</w:t>
      </w:r>
    </w:p>
    <w:p w14:paraId="7115D0B0" w14:textId="77777777" w:rsidR="009772AF" w:rsidRDefault="009772AF" w:rsidP="009772AF">
      <w:pPr>
        <w:jc w:val="both"/>
        <w:rPr>
          <w:sz w:val="24"/>
          <w:szCs w:val="24"/>
          <w:u w:val="single"/>
        </w:rPr>
      </w:pPr>
    </w:p>
    <w:p w14:paraId="6CF3F59B" w14:textId="0911E4F1" w:rsidR="009772AF" w:rsidRDefault="009772AF" w:rsidP="009772AF">
      <w:pPr>
        <w:jc w:val="both"/>
        <w:rPr>
          <w:sz w:val="24"/>
          <w:szCs w:val="24"/>
          <w:u w:val="single"/>
        </w:rPr>
      </w:pPr>
      <w:r>
        <w:rPr>
          <w:sz w:val="24"/>
          <w:szCs w:val="24"/>
          <w:u w:val="single"/>
        </w:rPr>
        <w:t xml:space="preserve">Év </w:t>
      </w:r>
      <w:r>
        <w:rPr>
          <w:sz w:val="24"/>
          <w:szCs w:val="24"/>
          <w:u w:val="single"/>
        </w:rPr>
        <w:tab/>
      </w:r>
      <w:r>
        <w:rPr>
          <w:sz w:val="24"/>
          <w:szCs w:val="24"/>
          <w:u w:val="single"/>
        </w:rPr>
        <w:tab/>
      </w:r>
      <w:r>
        <w:rPr>
          <w:sz w:val="24"/>
          <w:szCs w:val="24"/>
          <w:u w:val="single"/>
        </w:rPr>
        <w:tab/>
      </w:r>
      <w:r w:rsidR="0014117B">
        <w:rPr>
          <w:sz w:val="24"/>
          <w:szCs w:val="24"/>
          <w:u w:val="single"/>
        </w:rPr>
        <w:t>201</w:t>
      </w:r>
      <w:r w:rsidR="00AF2A02">
        <w:rPr>
          <w:sz w:val="24"/>
          <w:szCs w:val="24"/>
          <w:u w:val="single"/>
        </w:rPr>
        <w:t>7</w:t>
      </w:r>
      <w:r w:rsidR="0014117B">
        <w:rPr>
          <w:sz w:val="24"/>
          <w:szCs w:val="24"/>
          <w:u w:val="single"/>
        </w:rPr>
        <w:t>.</w:t>
      </w:r>
      <w:r w:rsidR="0014117B">
        <w:rPr>
          <w:sz w:val="24"/>
          <w:szCs w:val="24"/>
          <w:u w:val="single"/>
        </w:rPr>
        <w:tab/>
      </w:r>
      <w:r w:rsidR="0014117B">
        <w:rPr>
          <w:sz w:val="24"/>
          <w:szCs w:val="24"/>
          <w:u w:val="single"/>
        </w:rPr>
        <w:tab/>
        <w:t>201</w:t>
      </w:r>
      <w:r w:rsidR="00AF2A02">
        <w:rPr>
          <w:sz w:val="24"/>
          <w:szCs w:val="24"/>
          <w:u w:val="single"/>
        </w:rPr>
        <w:t>8</w:t>
      </w:r>
      <w:r w:rsidR="0014117B">
        <w:rPr>
          <w:sz w:val="24"/>
          <w:szCs w:val="24"/>
          <w:u w:val="single"/>
        </w:rPr>
        <w:t>.</w:t>
      </w:r>
      <w:r w:rsidR="0014117B">
        <w:rPr>
          <w:sz w:val="24"/>
          <w:szCs w:val="24"/>
          <w:u w:val="single"/>
        </w:rPr>
        <w:tab/>
      </w:r>
      <w:r w:rsidR="0014117B">
        <w:rPr>
          <w:sz w:val="24"/>
          <w:szCs w:val="24"/>
          <w:u w:val="single"/>
        </w:rPr>
        <w:tab/>
        <w:t>201</w:t>
      </w:r>
      <w:r w:rsidR="00AF2A02">
        <w:rPr>
          <w:sz w:val="24"/>
          <w:szCs w:val="24"/>
          <w:u w:val="single"/>
        </w:rPr>
        <w:t>9</w:t>
      </w:r>
      <w:r>
        <w:rPr>
          <w:sz w:val="24"/>
          <w:szCs w:val="24"/>
          <w:u w:val="single"/>
        </w:rPr>
        <w:t>.</w:t>
      </w:r>
      <w:r>
        <w:rPr>
          <w:sz w:val="24"/>
          <w:szCs w:val="24"/>
          <w:u w:val="single"/>
        </w:rPr>
        <w:tab/>
      </w:r>
      <w:r>
        <w:rPr>
          <w:sz w:val="24"/>
          <w:szCs w:val="24"/>
          <w:u w:val="single"/>
        </w:rPr>
        <w:tab/>
        <w:t>20</w:t>
      </w:r>
      <w:r w:rsidR="00AF2A02">
        <w:rPr>
          <w:sz w:val="24"/>
          <w:szCs w:val="24"/>
          <w:u w:val="single"/>
        </w:rPr>
        <w:t>20</w:t>
      </w:r>
      <w:r>
        <w:rPr>
          <w:sz w:val="24"/>
          <w:szCs w:val="24"/>
          <w:u w:val="single"/>
        </w:rPr>
        <w:t>.</w:t>
      </w:r>
      <w:r w:rsidR="0014117B">
        <w:rPr>
          <w:sz w:val="24"/>
          <w:szCs w:val="24"/>
          <w:u w:val="single"/>
        </w:rPr>
        <w:tab/>
      </w:r>
      <w:r w:rsidR="0014117B">
        <w:rPr>
          <w:sz w:val="24"/>
          <w:szCs w:val="24"/>
          <w:u w:val="single"/>
        </w:rPr>
        <w:tab/>
        <w:t>20</w:t>
      </w:r>
      <w:r w:rsidR="0050719F">
        <w:rPr>
          <w:sz w:val="24"/>
          <w:szCs w:val="24"/>
          <w:u w:val="single"/>
        </w:rPr>
        <w:t>2</w:t>
      </w:r>
      <w:r w:rsidR="00AF2A02">
        <w:rPr>
          <w:sz w:val="24"/>
          <w:szCs w:val="24"/>
          <w:u w:val="single"/>
        </w:rPr>
        <w:t>1</w:t>
      </w:r>
      <w:r>
        <w:rPr>
          <w:sz w:val="24"/>
          <w:szCs w:val="24"/>
          <w:u w:val="single"/>
        </w:rPr>
        <w:t xml:space="preserve">. </w:t>
      </w:r>
    </w:p>
    <w:p w14:paraId="66223D4F" w14:textId="5867ACC3" w:rsidR="009772AF" w:rsidRPr="00F1317F" w:rsidRDefault="009772AF" w:rsidP="009772AF">
      <w:pPr>
        <w:jc w:val="both"/>
        <w:rPr>
          <w:sz w:val="24"/>
          <w:szCs w:val="24"/>
        </w:rPr>
      </w:pPr>
      <w:r>
        <w:rPr>
          <w:sz w:val="24"/>
          <w:szCs w:val="24"/>
        </w:rPr>
        <w:t>Meghaltak</w:t>
      </w:r>
      <w:r>
        <w:rPr>
          <w:sz w:val="24"/>
          <w:szCs w:val="24"/>
        </w:rPr>
        <w:tab/>
      </w:r>
      <w:proofErr w:type="gramStart"/>
      <w:r>
        <w:rPr>
          <w:sz w:val="24"/>
          <w:szCs w:val="24"/>
        </w:rPr>
        <w:tab/>
        <w:t xml:space="preserve">  </w:t>
      </w:r>
      <w:r w:rsidR="00126149">
        <w:rPr>
          <w:sz w:val="24"/>
          <w:szCs w:val="24"/>
        </w:rPr>
        <w:t>1</w:t>
      </w:r>
      <w:r w:rsidR="00AF2A02">
        <w:rPr>
          <w:sz w:val="24"/>
          <w:szCs w:val="24"/>
        </w:rPr>
        <w:t>7</w:t>
      </w:r>
      <w:proofErr w:type="gramEnd"/>
      <w:r w:rsidR="0014117B">
        <w:rPr>
          <w:sz w:val="24"/>
          <w:szCs w:val="24"/>
        </w:rPr>
        <w:tab/>
      </w:r>
      <w:r w:rsidR="0014117B">
        <w:rPr>
          <w:sz w:val="24"/>
          <w:szCs w:val="24"/>
        </w:rPr>
        <w:tab/>
        <w:t xml:space="preserve">  </w:t>
      </w:r>
      <w:r w:rsidR="00F945E1">
        <w:rPr>
          <w:sz w:val="24"/>
          <w:szCs w:val="24"/>
        </w:rPr>
        <w:t>1</w:t>
      </w:r>
      <w:r w:rsidR="00AF2A02">
        <w:rPr>
          <w:sz w:val="24"/>
          <w:szCs w:val="24"/>
        </w:rPr>
        <w:t>9</w:t>
      </w:r>
      <w:r w:rsidR="0014117B">
        <w:rPr>
          <w:sz w:val="24"/>
          <w:szCs w:val="24"/>
        </w:rPr>
        <w:tab/>
      </w:r>
      <w:r w:rsidR="0014117B">
        <w:rPr>
          <w:sz w:val="24"/>
          <w:szCs w:val="24"/>
        </w:rPr>
        <w:tab/>
        <w:t xml:space="preserve">  </w:t>
      </w:r>
      <w:r w:rsidR="000D2BB9">
        <w:rPr>
          <w:sz w:val="24"/>
          <w:szCs w:val="24"/>
        </w:rPr>
        <w:t>1</w:t>
      </w:r>
      <w:r w:rsidR="00AF2A02">
        <w:rPr>
          <w:sz w:val="24"/>
          <w:szCs w:val="24"/>
        </w:rPr>
        <w:t>7</w:t>
      </w:r>
      <w:r w:rsidR="0014117B">
        <w:rPr>
          <w:sz w:val="24"/>
          <w:szCs w:val="24"/>
        </w:rPr>
        <w:tab/>
      </w:r>
      <w:r w:rsidR="0014117B">
        <w:rPr>
          <w:sz w:val="24"/>
          <w:szCs w:val="24"/>
        </w:rPr>
        <w:tab/>
        <w:t xml:space="preserve">  1</w:t>
      </w:r>
      <w:r w:rsidR="00AF2A02">
        <w:rPr>
          <w:sz w:val="24"/>
          <w:szCs w:val="24"/>
        </w:rPr>
        <w:t>8</w:t>
      </w:r>
      <w:r w:rsidR="0014117B">
        <w:rPr>
          <w:sz w:val="24"/>
          <w:szCs w:val="24"/>
        </w:rPr>
        <w:tab/>
      </w:r>
      <w:r w:rsidR="0014117B">
        <w:rPr>
          <w:sz w:val="24"/>
          <w:szCs w:val="24"/>
        </w:rPr>
        <w:tab/>
        <w:t xml:space="preserve">  </w:t>
      </w:r>
      <w:r w:rsidR="00BC0798">
        <w:rPr>
          <w:sz w:val="24"/>
          <w:szCs w:val="24"/>
        </w:rPr>
        <w:t>29</w:t>
      </w:r>
    </w:p>
    <w:p w14:paraId="4A96DF3C" w14:textId="77777777" w:rsidR="0058045C" w:rsidRDefault="0058045C" w:rsidP="009772AF">
      <w:pPr>
        <w:jc w:val="both"/>
        <w:rPr>
          <w:b/>
          <w:sz w:val="24"/>
          <w:szCs w:val="24"/>
          <w:u w:val="single"/>
        </w:rPr>
      </w:pPr>
    </w:p>
    <w:p w14:paraId="18FECAFB" w14:textId="77777777" w:rsidR="009772AF" w:rsidRPr="00A13CFA" w:rsidRDefault="009772AF" w:rsidP="009772AF">
      <w:pPr>
        <w:jc w:val="both"/>
        <w:rPr>
          <w:b/>
          <w:sz w:val="24"/>
          <w:szCs w:val="24"/>
          <w:u w:val="single"/>
        </w:rPr>
      </w:pPr>
      <w:r w:rsidRPr="00A13CFA">
        <w:rPr>
          <w:b/>
          <w:sz w:val="24"/>
          <w:szCs w:val="24"/>
          <w:u w:val="single"/>
        </w:rPr>
        <w:t>Összlakosság számának alakulása:</w:t>
      </w:r>
    </w:p>
    <w:p w14:paraId="01BDABEB" w14:textId="77777777" w:rsidR="009772AF" w:rsidRDefault="009772AF" w:rsidP="009772AF">
      <w:pPr>
        <w:jc w:val="both"/>
        <w:rPr>
          <w:sz w:val="24"/>
          <w:szCs w:val="24"/>
          <w:u w:val="single"/>
        </w:rPr>
      </w:pPr>
    </w:p>
    <w:p w14:paraId="64791AB4" w14:textId="6EB55E5F" w:rsidR="009772AF" w:rsidRDefault="009772AF" w:rsidP="009772AF">
      <w:pPr>
        <w:jc w:val="both"/>
        <w:rPr>
          <w:sz w:val="24"/>
          <w:szCs w:val="24"/>
          <w:u w:val="single"/>
        </w:rPr>
      </w:pPr>
      <w:r>
        <w:rPr>
          <w:sz w:val="24"/>
          <w:szCs w:val="24"/>
          <w:u w:val="single"/>
        </w:rPr>
        <w:t xml:space="preserve">Év </w:t>
      </w:r>
      <w:r>
        <w:rPr>
          <w:sz w:val="24"/>
          <w:szCs w:val="24"/>
          <w:u w:val="single"/>
        </w:rPr>
        <w:tab/>
      </w:r>
      <w:r>
        <w:rPr>
          <w:sz w:val="24"/>
          <w:szCs w:val="24"/>
          <w:u w:val="single"/>
        </w:rPr>
        <w:tab/>
      </w:r>
      <w:r>
        <w:rPr>
          <w:sz w:val="24"/>
          <w:szCs w:val="24"/>
          <w:u w:val="single"/>
        </w:rPr>
        <w:tab/>
      </w:r>
      <w:r w:rsidR="0014117B">
        <w:rPr>
          <w:sz w:val="24"/>
          <w:szCs w:val="24"/>
          <w:u w:val="single"/>
        </w:rPr>
        <w:t>201</w:t>
      </w:r>
      <w:r w:rsidR="00AF2A02">
        <w:rPr>
          <w:sz w:val="24"/>
          <w:szCs w:val="24"/>
          <w:u w:val="single"/>
        </w:rPr>
        <w:t>7</w:t>
      </w:r>
      <w:r w:rsidR="0014117B">
        <w:rPr>
          <w:sz w:val="24"/>
          <w:szCs w:val="24"/>
          <w:u w:val="single"/>
        </w:rPr>
        <w:t>.</w:t>
      </w:r>
      <w:r w:rsidR="0014117B">
        <w:rPr>
          <w:sz w:val="24"/>
          <w:szCs w:val="24"/>
          <w:u w:val="single"/>
        </w:rPr>
        <w:tab/>
      </w:r>
      <w:r w:rsidR="0014117B">
        <w:rPr>
          <w:sz w:val="24"/>
          <w:szCs w:val="24"/>
          <w:u w:val="single"/>
        </w:rPr>
        <w:tab/>
        <w:t>201</w:t>
      </w:r>
      <w:r w:rsidR="00AF2A02">
        <w:rPr>
          <w:sz w:val="24"/>
          <w:szCs w:val="24"/>
          <w:u w:val="single"/>
        </w:rPr>
        <w:t>8</w:t>
      </w:r>
      <w:r w:rsidR="0050719F">
        <w:rPr>
          <w:sz w:val="24"/>
          <w:szCs w:val="24"/>
          <w:u w:val="single"/>
        </w:rPr>
        <w:t>.</w:t>
      </w:r>
      <w:r w:rsidR="0014117B">
        <w:rPr>
          <w:sz w:val="24"/>
          <w:szCs w:val="24"/>
          <w:u w:val="single"/>
        </w:rPr>
        <w:tab/>
      </w:r>
      <w:r w:rsidR="0014117B">
        <w:rPr>
          <w:sz w:val="24"/>
          <w:szCs w:val="24"/>
          <w:u w:val="single"/>
        </w:rPr>
        <w:tab/>
        <w:t>201</w:t>
      </w:r>
      <w:r w:rsidR="00AF2A02">
        <w:rPr>
          <w:sz w:val="24"/>
          <w:szCs w:val="24"/>
          <w:u w:val="single"/>
        </w:rPr>
        <w:t>9</w:t>
      </w:r>
      <w:r w:rsidR="0014117B">
        <w:rPr>
          <w:sz w:val="24"/>
          <w:szCs w:val="24"/>
          <w:u w:val="single"/>
        </w:rPr>
        <w:t>.</w:t>
      </w:r>
      <w:r w:rsidR="0014117B">
        <w:rPr>
          <w:sz w:val="24"/>
          <w:szCs w:val="24"/>
          <w:u w:val="single"/>
        </w:rPr>
        <w:tab/>
      </w:r>
      <w:r w:rsidR="0014117B">
        <w:rPr>
          <w:sz w:val="24"/>
          <w:szCs w:val="24"/>
          <w:u w:val="single"/>
        </w:rPr>
        <w:tab/>
        <w:t>20</w:t>
      </w:r>
      <w:r w:rsidR="00AF2A02">
        <w:rPr>
          <w:sz w:val="24"/>
          <w:szCs w:val="24"/>
          <w:u w:val="single"/>
        </w:rPr>
        <w:t>20</w:t>
      </w:r>
      <w:r>
        <w:rPr>
          <w:sz w:val="24"/>
          <w:szCs w:val="24"/>
          <w:u w:val="single"/>
        </w:rPr>
        <w:t>.</w:t>
      </w:r>
      <w:r w:rsidR="0014117B">
        <w:rPr>
          <w:sz w:val="24"/>
          <w:szCs w:val="24"/>
          <w:u w:val="single"/>
        </w:rPr>
        <w:tab/>
      </w:r>
      <w:r w:rsidR="0014117B">
        <w:rPr>
          <w:sz w:val="24"/>
          <w:szCs w:val="24"/>
          <w:u w:val="single"/>
        </w:rPr>
        <w:tab/>
        <w:t>2</w:t>
      </w:r>
      <w:r w:rsidR="0050719F">
        <w:rPr>
          <w:sz w:val="24"/>
          <w:szCs w:val="24"/>
          <w:u w:val="single"/>
        </w:rPr>
        <w:t>02</w:t>
      </w:r>
      <w:r w:rsidR="00AF2A02">
        <w:rPr>
          <w:sz w:val="24"/>
          <w:szCs w:val="24"/>
          <w:u w:val="single"/>
        </w:rPr>
        <w:t>1</w:t>
      </w:r>
      <w:r>
        <w:rPr>
          <w:sz w:val="24"/>
          <w:szCs w:val="24"/>
          <w:u w:val="single"/>
        </w:rPr>
        <w:t>.</w:t>
      </w:r>
    </w:p>
    <w:p w14:paraId="15025E69" w14:textId="0C1A9B3B" w:rsidR="009772AF" w:rsidRDefault="009772AF" w:rsidP="009772AF">
      <w:pPr>
        <w:jc w:val="both"/>
        <w:rPr>
          <w:sz w:val="24"/>
          <w:szCs w:val="24"/>
        </w:rPr>
      </w:pPr>
      <w:r>
        <w:rPr>
          <w:sz w:val="24"/>
          <w:szCs w:val="24"/>
        </w:rPr>
        <w:t>Fő</w:t>
      </w:r>
      <w:r>
        <w:rPr>
          <w:sz w:val="24"/>
          <w:szCs w:val="24"/>
        </w:rPr>
        <w:tab/>
      </w:r>
      <w:r w:rsidR="0014117B">
        <w:rPr>
          <w:sz w:val="24"/>
          <w:szCs w:val="24"/>
        </w:rPr>
        <w:tab/>
      </w:r>
      <w:r w:rsidR="0014117B">
        <w:rPr>
          <w:sz w:val="24"/>
          <w:szCs w:val="24"/>
        </w:rPr>
        <w:tab/>
        <w:t>2</w:t>
      </w:r>
      <w:r w:rsidR="00F945E1">
        <w:rPr>
          <w:sz w:val="24"/>
          <w:szCs w:val="24"/>
        </w:rPr>
        <w:t>2</w:t>
      </w:r>
      <w:r w:rsidR="00AF2A02">
        <w:rPr>
          <w:sz w:val="24"/>
          <w:szCs w:val="24"/>
        </w:rPr>
        <w:t>72</w:t>
      </w:r>
      <w:r w:rsidR="0014117B">
        <w:rPr>
          <w:sz w:val="24"/>
          <w:szCs w:val="24"/>
        </w:rPr>
        <w:tab/>
      </w:r>
      <w:r w:rsidR="0014117B">
        <w:rPr>
          <w:sz w:val="24"/>
          <w:szCs w:val="24"/>
        </w:rPr>
        <w:tab/>
        <w:t>2</w:t>
      </w:r>
      <w:r w:rsidR="000D2BB9">
        <w:rPr>
          <w:sz w:val="24"/>
          <w:szCs w:val="24"/>
        </w:rPr>
        <w:t>2</w:t>
      </w:r>
      <w:r w:rsidR="00AF2A02">
        <w:rPr>
          <w:sz w:val="24"/>
          <w:szCs w:val="24"/>
        </w:rPr>
        <w:t>41</w:t>
      </w:r>
      <w:r w:rsidR="0014117B">
        <w:rPr>
          <w:sz w:val="24"/>
          <w:szCs w:val="24"/>
        </w:rPr>
        <w:tab/>
      </w:r>
      <w:r w:rsidR="0014117B">
        <w:rPr>
          <w:sz w:val="24"/>
          <w:szCs w:val="24"/>
        </w:rPr>
        <w:tab/>
        <w:t>2</w:t>
      </w:r>
      <w:r w:rsidR="009C3D18">
        <w:rPr>
          <w:sz w:val="24"/>
          <w:szCs w:val="24"/>
        </w:rPr>
        <w:t>2</w:t>
      </w:r>
      <w:r w:rsidR="00AF2A02">
        <w:rPr>
          <w:sz w:val="24"/>
          <w:szCs w:val="24"/>
        </w:rPr>
        <w:t>36</w:t>
      </w:r>
      <w:r w:rsidR="0014117B">
        <w:rPr>
          <w:sz w:val="24"/>
          <w:szCs w:val="24"/>
        </w:rPr>
        <w:tab/>
      </w:r>
      <w:r w:rsidR="0014117B">
        <w:rPr>
          <w:sz w:val="24"/>
          <w:szCs w:val="24"/>
        </w:rPr>
        <w:tab/>
      </w:r>
      <w:r w:rsidR="009C3D18">
        <w:rPr>
          <w:sz w:val="24"/>
          <w:szCs w:val="24"/>
        </w:rPr>
        <w:t>22</w:t>
      </w:r>
      <w:r w:rsidR="00AF2A02">
        <w:rPr>
          <w:sz w:val="24"/>
          <w:szCs w:val="24"/>
        </w:rPr>
        <w:t>75</w:t>
      </w:r>
      <w:r w:rsidR="0014117B">
        <w:rPr>
          <w:sz w:val="24"/>
          <w:szCs w:val="24"/>
        </w:rPr>
        <w:tab/>
      </w:r>
      <w:r w:rsidR="0014117B">
        <w:rPr>
          <w:sz w:val="24"/>
          <w:szCs w:val="24"/>
        </w:rPr>
        <w:tab/>
      </w:r>
      <w:r w:rsidR="00A8163F">
        <w:rPr>
          <w:sz w:val="24"/>
          <w:szCs w:val="24"/>
        </w:rPr>
        <w:t>2269</w:t>
      </w:r>
    </w:p>
    <w:p w14:paraId="16ECA5A8" w14:textId="77777777" w:rsidR="00575D86" w:rsidRPr="0058045C" w:rsidRDefault="009772AF" w:rsidP="00D701C2">
      <w:pPr>
        <w:rPr>
          <w:sz w:val="24"/>
          <w:szCs w:val="24"/>
        </w:rPr>
      </w:pPr>
      <w:r>
        <w:rPr>
          <w:noProof/>
          <w:sz w:val="24"/>
          <w:szCs w:val="24"/>
        </w:rPr>
        <w:lastRenderedPageBreak/>
        <w:drawing>
          <wp:inline distT="0" distB="0" distL="0" distR="0" wp14:anchorId="49DB5B3F" wp14:editId="0CB1FF62">
            <wp:extent cx="2495550" cy="1828800"/>
            <wp:effectExtent l="0" t="0" r="0" b="0"/>
            <wp:docPr id="1" name="Objektum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F9BEAC3" w14:textId="7C5447A0" w:rsidR="009772AF" w:rsidRPr="00A13CFA" w:rsidRDefault="009772AF" w:rsidP="009772AF">
      <w:pPr>
        <w:jc w:val="both"/>
        <w:rPr>
          <w:b/>
          <w:sz w:val="24"/>
          <w:szCs w:val="24"/>
          <w:u w:val="single"/>
        </w:rPr>
      </w:pPr>
      <w:r w:rsidRPr="00A13CFA">
        <w:rPr>
          <w:b/>
          <w:sz w:val="24"/>
          <w:szCs w:val="24"/>
          <w:u w:val="single"/>
        </w:rPr>
        <w:t>Életkor s</w:t>
      </w:r>
      <w:r w:rsidR="0014117B">
        <w:rPr>
          <w:b/>
          <w:sz w:val="24"/>
          <w:szCs w:val="24"/>
          <w:u w:val="single"/>
        </w:rPr>
        <w:t>zerinti korcsoportos bontás 20</w:t>
      </w:r>
      <w:r w:rsidR="00AF2A02">
        <w:rPr>
          <w:b/>
          <w:sz w:val="24"/>
          <w:szCs w:val="24"/>
          <w:u w:val="single"/>
        </w:rPr>
        <w:t>2</w:t>
      </w:r>
      <w:r w:rsidR="00A35A03">
        <w:rPr>
          <w:b/>
          <w:sz w:val="24"/>
          <w:szCs w:val="24"/>
          <w:u w:val="single"/>
        </w:rPr>
        <w:t>1</w:t>
      </w:r>
      <w:r w:rsidRPr="00A13CFA">
        <w:rPr>
          <w:b/>
          <w:sz w:val="24"/>
          <w:szCs w:val="24"/>
          <w:u w:val="single"/>
        </w:rPr>
        <w:t>. évben:</w:t>
      </w:r>
    </w:p>
    <w:p w14:paraId="6B89EE50" w14:textId="77777777" w:rsidR="009772AF" w:rsidRDefault="009772AF" w:rsidP="009772AF">
      <w:pPr>
        <w:jc w:val="both"/>
        <w:rPr>
          <w:sz w:val="24"/>
          <w:szCs w:val="24"/>
          <w:u w:val="single"/>
        </w:rPr>
      </w:pPr>
    </w:p>
    <w:p w14:paraId="25886B19" w14:textId="77777777" w:rsidR="009772AF" w:rsidRPr="00C131F0" w:rsidRDefault="009772AF" w:rsidP="009772AF">
      <w:pPr>
        <w:jc w:val="both"/>
        <w:rPr>
          <w:sz w:val="24"/>
          <w:szCs w:val="24"/>
          <w:u w:val="single"/>
        </w:rPr>
      </w:pPr>
    </w:p>
    <w:tbl>
      <w:tblPr>
        <w:tblStyle w:val="Rcsostblzat"/>
        <w:tblW w:w="0" w:type="auto"/>
        <w:jc w:val="center"/>
        <w:tblLook w:val="01E0" w:firstRow="1" w:lastRow="1" w:firstColumn="1" w:lastColumn="1" w:noHBand="0" w:noVBand="0"/>
      </w:tblPr>
      <w:tblGrid>
        <w:gridCol w:w="2835"/>
        <w:gridCol w:w="2693"/>
      </w:tblGrid>
      <w:tr w:rsidR="009772AF" w:rsidRPr="00C131F0" w14:paraId="51FF49C2" w14:textId="77777777" w:rsidTr="00576D6C">
        <w:trPr>
          <w:jc w:val="center"/>
        </w:trPr>
        <w:tc>
          <w:tcPr>
            <w:tcW w:w="2835" w:type="dxa"/>
          </w:tcPr>
          <w:p w14:paraId="7D81779E" w14:textId="77777777" w:rsidR="009772AF" w:rsidRPr="00C131F0" w:rsidRDefault="009772AF" w:rsidP="00576D6C">
            <w:pPr>
              <w:jc w:val="center"/>
              <w:rPr>
                <w:sz w:val="24"/>
                <w:szCs w:val="24"/>
              </w:rPr>
            </w:pPr>
            <w:r w:rsidRPr="00C131F0">
              <w:rPr>
                <w:sz w:val="24"/>
                <w:szCs w:val="24"/>
              </w:rPr>
              <w:t>0 – 3 évesek</w:t>
            </w:r>
          </w:p>
        </w:tc>
        <w:tc>
          <w:tcPr>
            <w:tcW w:w="2693" w:type="dxa"/>
          </w:tcPr>
          <w:p w14:paraId="6AD6EAEC" w14:textId="2BA46A8D" w:rsidR="009772AF" w:rsidRPr="0059765A" w:rsidRDefault="00A35A03" w:rsidP="00576D6C">
            <w:pPr>
              <w:jc w:val="center"/>
              <w:rPr>
                <w:color w:val="FF0000"/>
                <w:sz w:val="24"/>
                <w:szCs w:val="24"/>
              </w:rPr>
            </w:pPr>
            <w:r w:rsidRPr="00A35A03">
              <w:rPr>
                <w:sz w:val="24"/>
                <w:szCs w:val="24"/>
              </w:rPr>
              <w:t>91</w:t>
            </w:r>
          </w:p>
        </w:tc>
      </w:tr>
      <w:tr w:rsidR="009772AF" w:rsidRPr="00C131F0" w14:paraId="63F74928" w14:textId="77777777" w:rsidTr="00576D6C">
        <w:trPr>
          <w:jc w:val="center"/>
        </w:trPr>
        <w:tc>
          <w:tcPr>
            <w:tcW w:w="2835" w:type="dxa"/>
          </w:tcPr>
          <w:p w14:paraId="49BD7237" w14:textId="77777777" w:rsidR="009772AF" w:rsidRPr="00C131F0" w:rsidRDefault="009772AF" w:rsidP="00576D6C">
            <w:pPr>
              <w:jc w:val="center"/>
              <w:rPr>
                <w:sz w:val="24"/>
                <w:szCs w:val="24"/>
              </w:rPr>
            </w:pPr>
            <w:r w:rsidRPr="00C131F0">
              <w:rPr>
                <w:sz w:val="24"/>
                <w:szCs w:val="24"/>
              </w:rPr>
              <w:t>4 – 6 évesek</w:t>
            </w:r>
          </w:p>
        </w:tc>
        <w:tc>
          <w:tcPr>
            <w:tcW w:w="2693" w:type="dxa"/>
          </w:tcPr>
          <w:p w14:paraId="03D3808D" w14:textId="67814F97" w:rsidR="009772AF" w:rsidRPr="0059765A" w:rsidRDefault="008A41DF" w:rsidP="00576D6C">
            <w:pPr>
              <w:jc w:val="center"/>
              <w:rPr>
                <w:color w:val="FF0000"/>
                <w:sz w:val="24"/>
                <w:szCs w:val="24"/>
              </w:rPr>
            </w:pPr>
            <w:r w:rsidRPr="00ED3453">
              <w:rPr>
                <w:sz w:val="24"/>
                <w:szCs w:val="24"/>
              </w:rPr>
              <w:t xml:space="preserve"> </w:t>
            </w:r>
            <w:r w:rsidR="00ED3453" w:rsidRPr="00ED3453">
              <w:rPr>
                <w:sz w:val="24"/>
                <w:szCs w:val="24"/>
              </w:rPr>
              <w:t>9</w:t>
            </w:r>
            <w:r w:rsidR="00A35A03">
              <w:rPr>
                <w:sz w:val="24"/>
                <w:szCs w:val="24"/>
              </w:rPr>
              <w:t>3</w:t>
            </w:r>
          </w:p>
        </w:tc>
      </w:tr>
      <w:tr w:rsidR="009772AF" w:rsidRPr="00C131F0" w14:paraId="3BCE7BDF" w14:textId="77777777" w:rsidTr="00576D6C">
        <w:trPr>
          <w:jc w:val="center"/>
        </w:trPr>
        <w:tc>
          <w:tcPr>
            <w:tcW w:w="2835" w:type="dxa"/>
          </w:tcPr>
          <w:p w14:paraId="20BE7C9E" w14:textId="77777777" w:rsidR="009772AF" w:rsidRPr="00C131F0" w:rsidRDefault="009772AF" w:rsidP="00576D6C">
            <w:pPr>
              <w:jc w:val="center"/>
              <w:rPr>
                <w:sz w:val="24"/>
                <w:szCs w:val="24"/>
              </w:rPr>
            </w:pPr>
            <w:r w:rsidRPr="00C131F0">
              <w:rPr>
                <w:sz w:val="24"/>
                <w:szCs w:val="24"/>
              </w:rPr>
              <w:t>7 – 14 évesek</w:t>
            </w:r>
          </w:p>
        </w:tc>
        <w:tc>
          <w:tcPr>
            <w:tcW w:w="2693" w:type="dxa"/>
          </w:tcPr>
          <w:p w14:paraId="46BF8141" w14:textId="41B74AF2" w:rsidR="008A4C3E" w:rsidRPr="0059765A" w:rsidRDefault="00702E68" w:rsidP="008A4C3E">
            <w:pPr>
              <w:jc w:val="center"/>
              <w:rPr>
                <w:color w:val="FF0000"/>
                <w:sz w:val="24"/>
                <w:szCs w:val="24"/>
              </w:rPr>
            </w:pPr>
            <w:r w:rsidRPr="00702E68">
              <w:rPr>
                <w:sz w:val="24"/>
                <w:szCs w:val="24"/>
              </w:rPr>
              <w:t>214</w:t>
            </w:r>
          </w:p>
        </w:tc>
      </w:tr>
      <w:tr w:rsidR="009772AF" w:rsidRPr="00C131F0" w14:paraId="7E4F25F0" w14:textId="77777777" w:rsidTr="00576D6C">
        <w:trPr>
          <w:jc w:val="center"/>
        </w:trPr>
        <w:tc>
          <w:tcPr>
            <w:tcW w:w="2835" w:type="dxa"/>
          </w:tcPr>
          <w:p w14:paraId="7B72EB02" w14:textId="77777777" w:rsidR="009772AF" w:rsidRPr="00C131F0" w:rsidRDefault="009772AF" w:rsidP="00576D6C">
            <w:pPr>
              <w:jc w:val="center"/>
              <w:rPr>
                <w:sz w:val="24"/>
                <w:szCs w:val="24"/>
              </w:rPr>
            </w:pPr>
            <w:r w:rsidRPr="00C131F0">
              <w:rPr>
                <w:sz w:val="24"/>
                <w:szCs w:val="24"/>
              </w:rPr>
              <w:t>15 – 18 évesek</w:t>
            </w:r>
          </w:p>
        </w:tc>
        <w:tc>
          <w:tcPr>
            <w:tcW w:w="2693" w:type="dxa"/>
          </w:tcPr>
          <w:p w14:paraId="02AE9322" w14:textId="68363122" w:rsidR="009772AF" w:rsidRPr="0059765A" w:rsidRDefault="008A41DF" w:rsidP="00576D6C">
            <w:pPr>
              <w:jc w:val="center"/>
              <w:rPr>
                <w:color w:val="FF0000"/>
                <w:sz w:val="24"/>
                <w:szCs w:val="24"/>
              </w:rPr>
            </w:pPr>
            <w:r w:rsidRPr="0059765A">
              <w:rPr>
                <w:color w:val="FF0000"/>
                <w:sz w:val="24"/>
                <w:szCs w:val="24"/>
              </w:rPr>
              <w:t xml:space="preserve"> </w:t>
            </w:r>
            <w:r w:rsidR="0059765A" w:rsidRPr="00702E68">
              <w:rPr>
                <w:sz w:val="24"/>
                <w:szCs w:val="24"/>
              </w:rPr>
              <w:t>7</w:t>
            </w:r>
            <w:r w:rsidR="00702E68" w:rsidRPr="00702E68">
              <w:rPr>
                <w:sz w:val="24"/>
                <w:szCs w:val="24"/>
              </w:rPr>
              <w:t>8</w:t>
            </w:r>
          </w:p>
        </w:tc>
      </w:tr>
    </w:tbl>
    <w:p w14:paraId="3D6F56EF" w14:textId="77777777" w:rsidR="009772AF" w:rsidRDefault="009772AF" w:rsidP="009772AF">
      <w:pPr>
        <w:jc w:val="both"/>
        <w:rPr>
          <w:sz w:val="24"/>
          <w:szCs w:val="24"/>
        </w:rPr>
      </w:pPr>
    </w:p>
    <w:p w14:paraId="7366EB35" w14:textId="77777777" w:rsidR="0058045C" w:rsidRPr="0058045C" w:rsidRDefault="009772AF" w:rsidP="0058045C">
      <w:pPr>
        <w:jc w:val="center"/>
        <w:rPr>
          <w:sz w:val="24"/>
          <w:szCs w:val="24"/>
        </w:rPr>
      </w:pPr>
      <w:r>
        <w:rPr>
          <w:noProof/>
          <w:sz w:val="24"/>
          <w:szCs w:val="24"/>
        </w:rPr>
        <w:drawing>
          <wp:inline distT="0" distB="0" distL="0" distR="0" wp14:anchorId="1467F49A" wp14:editId="2581E540">
            <wp:extent cx="3590925" cy="1828800"/>
            <wp:effectExtent l="0" t="0" r="0" b="0"/>
            <wp:docPr id="2" name="Objektum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E5A4F08" w14:textId="77777777" w:rsidR="009772AF" w:rsidRPr="00A13CFA" w:rsidRDefault="009772AF" w:rsidP="009772AF">
      <w:pPr>
        <w:jc w:val="both"/>
        <w:rPr>
          <w:b/>
          <w:sz w:val="24"/>
          <w:szCs w:val="24"/>
          <w:u w:val="single"/>
        </w:rPr>
      </w:pPr>
      <w:r w:rsidRPr="00A13CFA">
        <w:rPr>
          <w:b/>
          <w:sz w:val="24"/>
          <w:szCs w:val="24"/>
          <w:u w:val="single"/>
        </w:rPr>
        <w:t>Az összes gyermeknépesség adat 0-18 éves korig:</w:t>
      </w:r>
    </w:p>
    <w:p w14:paraId="7996CCA1" w14:textId="77777777" w:rsidR="009772AF" w:rsidRDefault="009772AF" w:rsidP="009772AF">
      <w:pPr>
        <w:jc w:val="both"/>
        <w:rPr>
          <w:sz w:val="24"/>
          <w:szCs w:val="24"/>
          <w:u w:val="single"/>
        </w:rPr>
      </w:pPr>
    </w:p>
    <w:p w14:paraId="29353DD1" w14:textId="725FC541" w:rsidR="009772AF" w:rsidRDefault="009772AF" w:rsidP="009772AF">
      <w:pPr>
        <w:jc w:val="both"/>
        <w:rPr>
          <w:sz w:val="24"/>
          <w:szCs w:val="24"/>
          <w:u w:val="single"/>
        </w:rPr>
      </w:pPr>
      <w:r>
        <w:rPr>
          <w:sz w:val="24"/>
          <w:szCs w:val="24"/>
          <w:u w:val="single"/>
        </w:rPr>
        <w:t>Év</w:t>
      </w:r>
      <w:r>
        <w:rPr>
          <w:sz w:val="24"/>
          <w:szCs w:val="24"/>
          <w:u w:val="single"/>
        </w:rPr>
        <w:tab/>
      </w:r>
      <w:r>
        <w:rPr>
          <w:sz w:val="24"/>
          <w:szCs w:val="24"/>
          <w:u w:val="single"/>
        </w:rPr>
        <w:tab/>
      </w:r>
      <w:r w:rsidR="0014117B">
        <w:rPr>
          <w:sz w:val="24"/>
          <w:szCs w:val="24"/>
          <w:u w:val="single"/>
        </w:rPr>
        <w:t>201</w:t>
      </w:r>
      <w:r w:rsidR="00AF2A02">
        <w:rPr>
          <w:sz w:val="24"/>
          <w:szCs w:val="24"/>
          <w:u w:val="single"/>
        </w:rPr>
        <w:t>7</w:t>
      </w:r>
      <w:r w:rsidR="0014117B">
        <w:rPr>
          <w:sz w:val="24"/>
          <w:szCs w:val="24"/>
          <w:u w:val="single"/>
        </w:rPr>
        <w:t>.</w:t>
      </w:r>
      <w:r w:rsidR="0014117B">
        <w:rPr>
          <w:sz w:val="24"/>
          <w:szCs w:val="24"/>
          <w:u w:val="single"/>
        </w:rPr>
        <w:tab/>
      </w:r>
      <w:r w:rsidR="0014117B">
        <w:rPr>
          <w:sz w:val="24"/>
          <w:szCs w:val="24"/>
          <w:u w:val="single"/>
        </w:rPr>
        <w:tab/>
        <w:t>201</w:t>
      </w:r>
      <w:r w:rsidR="00AF2A02">
        <w:rPr>
          <w:sz w:val="24"/>
          <w:szCs w:val="24"/>
          <w:u w:val="single"/>
        </w:rPr>
        <w:t>8</w:t>
      </w:r>
      <w:r w:rsidR="0014117B">
        <w:rPr>
          <w:sz w:val="24"/>
          <w:szCs w:val="24"/>
          <w:u w:val="single"/>
        </w:rPr>
        <w:t>.</w:t>
      </w:r>
      <w:r w:rsidR="0014117B">
        <w:rPr>
          <w:sz w:val="24"/>
          <w:szCs w:val="24"/>
          <w:u w:val="single"/>
        </w:rPr>
        <w:tab/>
      </w:r>
      <w:r w:rsidR="0014117B">
        <w:rPr>
          <w:sz w:val="24"/>
          <w:szCs w:val="24"/>
          <w:u w:val="single"/>
        </w:rPr>
        <w:tab/>
        <w:t>201</w:t>
      </w:r>
      <w:r w:rsidR="00AF2A02">
        <w:rPr>
          <w:sz w:val="24"/>
          <w:szCs w:val="24"/>
          <w:u w:val="single"/>
        </w:rPr>
        <w:t>9</w:t>
      </w:r>
      <w:r w:rsidR="00576D6C">
        <w:rPr>
          <w:sz w:val="24"/>
          <w:szCs w:val="24"/>
          <w:u w:val="single"/>
        </w:rPr>
        <w:t>.</w:t>
      </w:r>
      <w:r w:rsidR="00576D6C">
        <w:rPr>
          <w:sz w:val="24"/>
          <w:szCs w:val="24"/>
          <w:u w:val="single"/>
        </w:rPr>
        <w:tab/>
      </w:r>
      <w:r w:rsidR="0014117B">
        <w:rPr>
          <w:sz w:val="24"/>
          <w:szCs w:val="24"/>
          <w:u w:val="single"/>
        </w:rPr>
        <w:tab/>
        <w:t>20</w:t>
      </w:r>
      <w:r w:rsidR="00AF2A02">
        <w:rPr>
          <w:sz w:val="24"/>
          <w:szCs w:val="24"/>
          <w:u w:val="single"/>
        </w:rPr>
        <w:t>20</w:t>
      </w:r>
      <w:r>
        <w:rPr>
          <w:sz w:val="24"/>
          <w:szCs w:val="24"/>
          <w:u w:val="single"/>
        </w:rPr>
        <w:t>.</w:t>
      </w:r>
      <w:r w:rsidR="0014117B">
        <w:rPr>
          <w:sz w:val="24"/>
          <w:szCs w:val="24"/>
          <w:u w:val="single"/>
        </w:rPr>
        <w:tab/>
      </w:r>
      <w:r w:rsidR="0014117B">
        <w:rPr>
          <w:sz w:val="24"/>
          <w:szCs w:val="24"/>
          <w:u w:val="single"/>
        </w:rPr>
        <w:tab/>
        <w:t>20</w:t>
      </w:r>
      <w:r w:rsidR="00BA41AE">
        <w:rPr>
          <w:sz w:val="24"/>
          <w:szCs w:val="24"/>
          <w:u w:val="single"/>
        </w:rPr>
        <w:t>2</w:t>
      </w:r>
      <w:r w:rsidR="00AF2A02">
        <w:rPr>
          <w:sz w:val="24"/>
          <w:szCs w:val="24"/>
          <w:u w:val="single"/>
        </w:rPr>
        <w:t>1</w:t>
      </w:r>
      <w:r>
        <w:rPr>
          <w:sz w:val="24"/>
          <w:szCs w:val="24"/>
          <w:u w:val="single"/>
        </w:rPr>
        <w:t>.</w:t>
      </w:r>
    </w:p>
    <w:p w14:paraId="7A91422E" w14:textId="1C159B51" w:rsidR="009772AF" w:rsidRPr="0059765A" w:rsidRDefault="009772AF" w:rsidP="009772AF">
      <w:pPr>
        <w:jc w:val="both"/>
        <w:rPr>
          <w:color w:val="FF0000"/>
          <w:sz w:val="24"/>
          <w:szCs w:val="24"/>
        </w:rPr>
      </w:pPr>
      <w:r>
        <w:rPr>
          <w:sz w:val="24"/>
          <w:szCs w:val="24"/>
        </w:rPr>
        <w:t>Fő</w:t>
      </w:r>
      <w:r>
        <w:rPr>
          <w:sz w:val="24"/>
          <w:szCs w:val="24"/>
        </w:rPr>
        <w:tab/>
      </w:r>
      <w:r>
        <w:rPr>
          <w:sz w:val="24"/>
          <w:szCs w:val="24"/>
        </w:rPr>
        <w:tab/>
        <w:t xml:space="preserve"> </w:t>
      </w:r>
      <w:r w:rsidR="0014117B">
        <w:rPr>
          <w:sz w:val="24"/>
          <w:szCs w:val="24"/>
        </w:rPr>
        <w:t>4</w:t>
      </w:r>
      <w:r w:rsidR="00AF2A02">
        <w:rPr>
          <w:sz w:val="24"/>
          <w:szCs w:val="24"/>
        </w:rPr>
        <w:t>52</w:t>
      </w:r>
      <w:r w:rsidR="0014117B">
        <w:rPr>
          <w:sz w:val="24"/>
          <w:szCs w:val="24"/>
        </w:rPr>
        <w:tab/>
      </w:r>
      <w:r w:rsidR="0014117B">
        <w:rPr>
          <w:sz w:val="24"/>
          <w:szCs w:val="24"/>
        </w:rPr>
        <w:tab/>
        <w:t xml:space="preserve"> 4</w:t>
      </w:r>
      <w:r w:rsidR="00AF2A02">
        <w:rPr>
          <w:sz w:val="24"/>
          <w:szCs w:val="24"/>
        </w:rPr>
        <w:t>65</w:t>
      </w:r>
      <w:r w:rsidR="0014117B">
        <w:rPr>
          <w:sz w:val="24"/>
          <w:szCs w:val="24"/>
        </w:rPr>
        <w:tab/>
      </w:r>
      <w:r w:rsidR="0014117B">
        <w:rPr>
          <w:sz w:val="24"/>
          <w:szCs w:val="24"/>
        </w:rPr>
        <w:tab/>
        <w:t xml:space="preserve"> 4</w:t>
      </w:r>
      <w:r w:rsidR="00AF2A02">
        <w:rPr>
          <w:sz w:val="24"/>
          <w:szCs w:val="24"/>
        </w:rPr>
        <w:t>75</w:t>
      </w:r>
      <w:r w:rsidR="0014117B">
        <w:rPr>
          <w:sz w:val="24"/>
          <w:szCs w:val="24"/>
        </w:rPr>
        <w:tab/>
      </w:r>
      <w:r w:rsidR="0014117B">
        <w:rPr>
          <w:sz w:val="24"/>
          <w:szCs w:val="24"/>
        </w:rPr>
        <w:tab/>
        <w:t xml:space="preserve"> 4</w:t>
      </w:r>
      <w:r w:rsidR="00BA41AE">
        <w:rPr>
          <w:sz w:val="24"/>
          <w:szCs w:val="24"/>
        </w:rPr>
        <w:t>7</w:t>
      </w:r>
      <w:r w:rsidR="00AF2A02">
        <w:rPr>
          <w:sz w:val="24"/>
          <w:szCs w:val="24"/>
        </w:rPr>
        <w:t>9</w:t>
      </w:r>
      <w:r w:rsidR="0014117B">
        <w:rPr>
          <w:sz w:val="24"/>
          <w:szCs w:val="24"/>
        </w:rPr>
        <w:tab/>
      </w:r>
      <w:r w:rsidR="0014117B">
        <w:rPr>
          <w:sz w:val="24"/>
          <w:szCs w:val="24"/>
        </w:rPr>
        <w:tab/>
        <w:t xml:space="preserve"> </w:t>
      </w:r>
      <w:r w:rsidR="00A35A03">
        <w:rPr>
          <w:sz w:val="24"/>
          <w:szCs w:val="24"/>
        </w:rPr>
        <w:t>476</w:t>
      </w:r>
    </w:p>
    <w:p w14:paraId="31A4D4F3" w14:textId="77777777" w:rsidR="00575D86" w:rsidRDefault="009772AF" w:rsidP="0058045C">
      <w:pPr>
        <w:rPr>
          <w:sz w:val="24"/>
          <w:szCs w:val="24"/>
        </w:rPr>
      </w:pPr>
      <w:r>
        <w:rPr>
          <w:noProof/>
          <w:sz w:val="24"/>
          <w:szCs w:val="24"/>
        </w:rPr>
        <w:drawing>
          <wp:inline distT="0" distB="0" distL="0" distR="0" wp14:anchorId="16EA6599" wp14:editId="2A2263ED">
            <wp:extent cx="2743200" cy="1828800"/>
            <wp:effectExtent l="0" t="0" r="0" b="0"/>
            <wp:docPr id="3" name="Objektum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B8A3A08" w14:textId="77777777" w:rsidR="009772AF" w:rsidRPr="00C131F0" w:rsidRDefault="009772AF" w:rsidP="009772AF">
      <w:pPr>
        <w:jc w:val="both"/>
        <w:rPr>
          <w:b/>
          <w:sz w:val="24"/>
          <w:szCs w:val="24"/>
          <w:u w:val="single"/>
        </w:rPr>
      </w:pPr>
      <w:r w:rsidRPr="00C131F0">
        <w:rPr>
          <w:sz w:val="24"/>
          <w:szCs w:val="24"/>
        </w:rPr>
        <w:t>Litér Község Önkormányzata a gyermekek védelméről pénzbeli és természetbeni ellátással, valamint a személyes gondoskodást nyújtó gyermekjóléti alapellátások biztosításával gondoskodik.</w:t>
      </w:r>
    </w:p>
    <w:p w14:paraId="20E110E3" w14:textId="77777777" w:rsidR="009772AF" w:rsidRDefault="009772AF" w:rsidP="009772AF">
      <w:pPr>
        <w:jc w:val="both"/>
        <w:rPr>
          <w:b/>
          <w:sz w:val="24"/>
          <w:szCs w:val="24"/>
          <w:u w:val="single"/>
        </w:rPr>
      </w:pPr>
    </w:p>
    <w:p w14:paraId="4C77A9D1" w14:textId="77777777" w:rsidR="007169AF" w:rsidRDefault="007169AF" w:rsidP="009772AF">
      <w:pPr>
        <w:jc w:val="both"/>
        <w:rPr>
          <w:b/>
          <w:sz w:val="24"/>
          <w:szCs w:val="24"/>
          <w:u w:val="single"/>
        </w:rPr>
      </w:pPr>
    </w:p>
    <w:p w14:paraId="75518EFB" w14:textId="6A1F43C4" w:rsidR="009772AF" w:rsidRPr="00C131F0" w:rsidRDefault="009772AF" w:rsidP="009772AF">
      <w:pPr>
        <w:jc w:val="both"/>
        <w:rPr>
          <w:b/>
          <w:sz w:val="24"/>
          <w:szCs w:val="24"/>
          <w:u w:val="single"/>
        </w:rPr>
      </w:pPr>
      <w:r>
        <w:rPr>
          <w:b/>
          <w:sz w:val="24"/>
          <w:szCs w:val="24"/>
          <w:u w:val="single"/>
        </w:rPr>
        <w:lastRenderedPageBreak/>
        <w:t xml:space="preserve">2. </w:t>
      </w:r>
      <w:r w:rsidRPr="00C131F0">
        <w:rPr>
          <w:b/>
          <w:sz w:val="24"/>
          <w:szCs w:val="24"/>
          <w:u w:val="single"/>
        </w:rPr>
        <w:t>Az önkormányzat által nyújtott pénzbeli és természetbeni ellátások:</w:t>
      </w:r>
    </w:p>
    <w:p w14:paraId="54E72E11" w14:textId="77777777" w:rsidR="009772AF" w:rsidRPr="00D92365" w:rsidRDefault="009772AF" w:rsidP="009772AF"/>
    <w:p w14:paraId="43DF17D2" w14:textId="77777777" w:rsidR="009772AF" w:rsidRDefault="009772AF" w:rsidP="009772AF">
      <w:pPr>
        <w:pStyle w:val="Cmsor1"/>
        <w:ind w:left="0"/>
        <w:rPr>
          <w:b/>
        </w:rPr>
      </w:pPr>
      <w:r w:rsidRPr="00A13CFA">
        <w:rPr>
          <w:b/>
        </w:rPr>
        <w:t>Rendszeres gyermekvédelmi kedvezmény</w:t>
      </w:r>
    </w:p>
    <w:p w14:paraId="60A19E5E" w14:textId="77777777" w:rsidR="00EB6570" w:rsidRDefault="007E0723" w:rsidP="00E348C4">
      <w:pPr>
        <w:pStyle w:val="Cmsor1"/>
        <w:shd w:val="clear" w:color="auto" w:fill="FFFFFF"/>
        <w:ind w:left="0"/>
        <w:jc w:val="both"/>
        <w:rPr>
          <w:u w:val="none"/>
        </w:rPr>
      </w:pPr>
      <w:r w:rsidRPr="00E348C4">
        <w:rPr>
          <w:u w:val="none"/>
        </w:rPr>
        <w:t>A rendszeres gyermekvédelmi kedvezményre való jogosultság szabályait</w:t>
      </w:r>
      <w:r w:rsidR="00E348C4" w:rsidRPr="00E348C4">
        <w:rPr>
          <w:u w:val="none"/>
        </w:rPr>
        <w:t xml:space="preserve"> a gyermekek</w:t>
      </w:r>
      <w:r w:rsidR="00E348C4">
        <w:rPr>
          <w:u w:val="none"/>
        </w:rPr>
        <w:t xml:space="preserve"> védelméről </w:t>
      </w:r>
      <w:r w:rsidR="00E348C4" w:rsidRPr="00E348C4">
        <w:rPr>
          <w:u w:val="none"/>
        </w:rPr>
        <w:t>és a gyámügyi igazgatásról</w:t>
      </w:r>
      <w:r w:rsidR="00E348C4">
        <w:rPr>
          <w:u w:val="none"/>
        </w:rPr>
        <w:t xml:space="preserve"> szóló </w:t>
      </w:r>
      <w:r w:rsidR="00E348C4" w:rsidRPr="00E348C4">
        <w:rPr>
          <w:u w:val="none"/>
        </w:rPr>
        <w:t xml:space="preserve">1997. évi XXXI. </w:t>
      </w:r>
      <w:r w:rsidRPr="00E348C4">
        <w:rPr>
          <w:u w:val="none"/>
        </w:rPr>
        <w:t xml:space="preserve"> Gyvt. szabályozza. </w:t>
      </w:r>
    </w:p>
    <w:p w14:paraId="33455623" w14:textId="77777777" w:rsidR="007E0723" w:rsidRPr="00E348C4" w:rsidRDefault="007E0723" w:rsidP="00E348C4">
      <w:pPr>
        <w:pStyle w:val="Cmsor1"/>
        <w:shd w:val="clear" w:color="auto" w:fill="FFFFFF"/>
        <w:ind w:left="0"/>
        <w:jc w:val="both"/>
        <w:rPr>
          <w:u w:val="none"/>
        </w:rPr>
      </w:pPr>
      <w:r w:rsidRPr="00E348C4">
        <w:rPr>
          <w:u w:val="none"/>
        </w:rPr>
        <w:t>A gyermekvédelmi és gyámügyi feladat- és hatáskörök ellátásáról, valamint a gyámhatóság szervezetéről és illetékességéről szóló 331/2006. (XII.23.) Korm. rendelet alapján a rendszeres gyermekvédelmi kedvezményre való jogosultságról a jegyző dönt.</w:t>
      </w:r>
    </w:p>
    <w:p w14:paraId="06065C54" w14:textId="77777777" w:rsidR="000D2EC4" w:rsidRDefault="000D2EC4" w:rsidP="000D2EC4"/>
    <w:p w14:paraId="3D10AD4D" w14:textId="77777777" w:rsidR="000D2EC4" w:rsidRDefault="000D2EC4" w:rsidP="000D2EC4">
      <w:pPr>
        <w:jc w:val="both"/>
        <w:rPr>
          <w:sz w:val="24"/>
          <w:szCs w:val="24"/>
        </w:rPr>
      </w:pPr>
      <w:r w:rsidRPr="000D2EC4">
        <w:rPr>
          <w:sz w:val="24"/>
          <w:szCs w:val="24"/>
        </w:rPr>
        <w:t xml:space="preserve">A rendszeres gyermekvédelmi kedvezményre való jogosultság megállapításának célja annak igazolása, hogy a gyermek szociális helyzete alapján jogosult a Gyvt.-ben meghatározott gyermekétkeztetés normatív kedvezményének, a </w:t>
      </w:r>
      <w:proofErr w:type="spellStart"/>
      <w:r w:rsidRPr="000D2EC4">
        <w:rPr>
          <w:sz w:val="24"/>
          <w:szCs w:val="24"/>
        </w:rPr>
        <w:t>szünidei</w:t>
      </w:r>
      <w:proofErr w:type="spellEnd"/>
      <w:r w:rsidRPr="000D2EC4">
        <w:rPr>
          <w:sz w:val="24"/>
          <w:szCs w:val="24"/>
        </w:rPr>
        <w:t xml:space="preserve"> gyermekétkeztetésnek, illetve külön jogszabályban meghatározott egyéb kedvezményeknek (pl. ingyenes tankönyv) az igénybevételére. </w:t>
      </w:r>
    </w:p>
    <w:p w14:paraId="43D531F2" w14:textId="3FF6D9EF" w:rsidR="000D2EC4" w:rsidRPr="00ED3453" w:rsidRDefault="000D2EC4" w:rsidP="000D2EC4">
      <w:pPr>
        <w:jc w:val="both"/>
        <w:rPr>
          <w:sz w:val="24"/>
          <w:szCs w:val="24"/>
        </w:rPr>
      </w:pPr>
      <w:r w:rsidRPr="00ED3453">
        <w:rPr>
          <w:sz w:val="24"/>
          <w:szCs w:val="24"/>
        </w:rPr>
        <w:t>20</w:t>
      </w:r>
      <w:r w:rsidR="00BA41AE" w:rsidRPr="00ED3453">
        <w:rPr>
          <w:sz w:val="24"/>
          <w:szCs w:val="24"/>
        </w:rPr>
        <w:t>2</w:t>
      </w:r>
      <w:r w:rsidR="00AF2A02" w:rsidRPr="00ED3453">
        <w:rPr>
          <w:sz w:val="24"/>
          <w:szCs w:val="24"/>
        </w:rPr>
        <w:t>1</w:t>
      </w:r>
      <w:r w:rsidRPr="00ED3453">
        <w:rPr>
          <w:sz w:val="24"/>
          <w:szCs w:val="24"/>
        </w:rPr>
        <w:t xml:space="preserve">. évben rendszeres gyermekvédelmi kedvezményre való jogosultságot kellett megállapítani, ha a családban az egy főre eső havi jövedelem nem haladta meg az öregségi nyugdíj legkisebb összegének 135 %-át. Egyedülálló szülő, tartós beteg vagy súlyosan fogyatékos gyermek, valamint nagykorúvá vált gyermek esetében az egy főre jutó jövedelmi értékhatár a nyugdíjminimum 145 %- a volt. </w:t>
      </w:r>
    </w:p>
    <w:p w14:paraId="64E9FBFC" w14:textId="6FD1DCC2" w:rsidR="000D2EC4" w:rsidRPr="00345493" w:rsidRDefault="000D2EC4" w:rsidP="000D2EC4">
      <w:pPr>
        <w:jc w:val="both"/>
        <w:rPr>
          <w:sz w:val="24"/>
          <w:szCs w:val="24"/>
        </w:rPr>
      </w:pPr>
      <w:r w:rsidRPr="000D2EC4">
        <w:rPr>
          <w:sz w:val="24"/>
          <w:szCs w:val="24"/>
        </w:rPr>
        <w:t>Több év óta figyelemmel kísérjük a rendszeres jellegű gyermekvédelmi támogatások változását</w:t>
      </w:r>
      <w:r>
        <w:rPr>
          <w:sz w:val="24"/>
          <w:szCs w:val="24"/>
        </w:rPr>
        <w:t xml:space="preserve">, és az </w:t>
      </w:r>
      <w:r w:rsidRPr="000D2EC4">
        <w:rPr>
          <w:sz w:val="24"/>
          <w:szCs w:val="24"/>
        </w:rPr>
        <w:t xml:space="preserve">adatokból </w:t>
      </w:r>
      <w:r>
        <w:rPr>
          <w:sz w:val="24"/>
          <w:szCs w:val="24"/>
        </w:rPr>
        <w:t xml:space="preserve">jól </w:t>
      </w:r>
      <w:r w:rsidRPr="000D2EC4">
        <w:rPr>
          <w:sz w:val="24"/>
          <w:szCs w:val="24"/>
        </w:rPr>
        <w:t xml:space="preserve">látható, hogy a rendszeres gyermekvédelmi támogatásban részesülők száma folyamatosan csökken. </w:t>
      </w:r>
      <w:r>
        <w:rPr>
          <w:sz w:val="24"/>
          <w:szCs w:val="24"/>
        </w:rPr>
        <w:t xml:space="preserve">Pozitív, hogy jelenleg a </w:t>
      </w:r>
      <w:r w:rsidRPr="00345493">
        <w:rPr>
          <w:sz w:val="24"/>
          <w:szCs w:val="24"/>
        </w:rPr>
        <w:t>településen a 20</w:t>
      </w:r>
      <w:r w:rsidR="00BA41AE" w:rsidRPr="00345493">
        <w:rPr>
          <w:sz w:val="24"/>
          <w:szCs w:val="24"/>
        </w:rPr>
        <w:t>2</w:t>
      </w:r>
      <w:r w:rsidR="003C225F" w:rsidRPr="00345493">
        <w:rPr>
          <w:sz w:val="24"/>
          <w:szCs w:val="24"/>
        </w:rPr>
        <w:t>1</w:t>
      </w:r>
      <w:r w:rsidRPr="00345493">
        <w:rPr>
          <w:sz w:val="24"/>
          <w:szCs w:val="24"/>
        </w:rPr>
        <w:t xml:space="preserve">. december 31-i állapot szerint </w:t>
      </w:r>
      <w:r w:rsidR="00BA41AE" w:rsidRPr="00345493">
        <w:rPr>
          <w:sz w:val="24"/>
          <w:szCs w:val="24"/>
        </w:rPr>
        <w:t>2</w:t>
      </w:r>
      <w:r w:rsidRPr="00345493">
        <w:rPr>
          <w:sz w:val="24"/>
          <w:szCs w:val="24"/>
        </w:rPr>
        <w:t xml:space="preserve"> gyermek volt jogosult rendszeres gyermekvédelmi kedvezményre. </w:t>
      </w:r>
    </w:p>
    <w:p w14:paraId="7F74E209" w14:textId="68A86991" w:rsidR="008F7351" w:rsidRPr="00345493" w:rsidRDefault="000D2EC4" w:rsidP="000D2EC4">
      <w:pPr>
        <w:jc w:val="both"/>
        <w:rPr>
          <w:sz w:val="24"/>
          <w:szCs w:val="24"/>
        </w:rPr>
      </w:pPr>
      <w:r w:rsidRPr="00345493">
        <w:rPr>
          <w:sz w:val="24"/>
          <w:szCs w:val="24"/>
        </w:rPr>
        <w:t>Annak a gyermeknek, fiatal felnőttnek, akinek a rendszeres gyermekvédelmi kedvezményre való jogosultsága tárgyév augusztus 1-jén, valamint november 1-jén fennállt, 6</w:t>
      </w:r>
      <w:r w:rsidR="007169AF" w:rsidRPr="00345493">
        <w:rPr>
          <w:sz w:val="24"/>
          <w:szCs w:val="24"/>
        </w:rPr>
        <w:t>0</w:t>
      </w:r>
      <w:r w:rsidRPr="00345493">
        <w:rPr>
          <w:sz w:val="24"/>
          <w:szCs w:val="24"/>
        </w:rPr>
        <w:t>00 Ft, hátrányos helyzetű, halmozottan hátrányos helyzetű gyermek esetében 6500 Ft értékben természetbeni támogatás került megállapításra</w:t>
      </w:r>
    </w:p>
    <w:p w14:paraId="42107E43" w14:textId="77777777" w:rsidR="000D2EC4" w:rsidRDefault="000D2EC4" w:rsidP="009772AF">
      <w:pPr>
        <w:jc w:val="both"/>
        <w:rPr>
          <w:b/>
          <w:sz w:val="24"/>
          <w:szCs w:val="24"/>
          <w:u w:val="single"/>
        </w:rPr>
      </w:pPr>
    </w:p>
    <w:p w14:paraId="0DC8A816" w14:textId="77777777" w:rsidR="009F5389" w:rsidRPr="009F5389" w:rsidRDefault="009F5389" w:rsidP="009772AF">
      <w:pPr>
        <w:jc w:val="both"/>
        <w:rPr>
          <w:b/>
          <w:sz w:val="24"/>
          <w:szCs w:val="24"/>
          <w:u w:val="single"/>
        </w:rPr>
      </w:pPr>
      <w:r w:rsidRPr="009F5389">
        <w:rPr>
          <w:b/>
          <w:sz w:val="24"/>
          <w:szCs w:val="24"/>
          <w:u w:val="single"/>
        </w:rPr>
        <w:t xml:space="preserve">A hátrányos helyzet / halmozottan hátrányos helyzet vizsgálata és megállapítása </w:t>
      </w:r>
    </w:p>
    <w:p w14:paraId="65E4FC00" w14:textId="77777777" w:rsidR="009F5389" w:rsidRDefault="009F5389" w:rsidP="009772AF">
      <w:pPr>
        <w:jc w:val="both"/>
        <w:rPr>
          <w:b/>
          <w:sz w:val="24"/>
          <w:szCs w:val="24"/>
        </w:rPr>
      </w:pPr>
    </w:p>
    <w:p w14:paraId="1CA48C0E" w14:textId="77777777" w:rsidR="009F5389" w:rsidRDefault="009F5389" w:rsidP="009772AF">
      <w:pPr>
        <w:jc w:val="both"/>
        <w:rPr>
          <w:b/>
          <w:sz w:val="24"/>
          <w:szCs w:val="24"/>
        </w:rPr>
      </w:pPr>
      <w:r w:rsidRPr="009F5389">
        <w:rPr>
          <w:b/>
          <w:sz w:val="24"/>
          <w:szCs w:val="24"/>
        </w:rPr>
        <w:t>A Gyvt. 67/A.§ (1)-(2) bekezdése az alábbiak szerint rendelkezik:</w:t>
      </w:r>
    </w:p>
    <w:p w14:paraId="6F9DB8D2" w14:textId="77777777" w:rsidR="009F5389" w:rsidRPr="009F5389" w:rsidRDefault="009F5389" w:rsidP="009772AF">
      <w:pPr>
        <w:jc w:val="both"/>
        <w:rPr>
          <w:b/>
          <w:sz w:val="24"/>
          <w:szCs w:val="24"/>
        </w:rPr>
      </w:pPr>
    </w:p>
    <w:p w14:paraId="10C831ED" w14:textId="77777777" w:rsidR="009F5389" w:rsidRDefault="009F5389" w:rsidP="009772AF">
      <w:pPr>
        <w:jc w:val="both"/>
        <w:rPr>
          <w:sz w:val="24"/>
          <w:szCs w:val="24"/>
        </w:rPr>
      </w:pPr>
      <w:r w:rsidRPr="009F5389">
        <w:rPr>
          <w:sz w:val="24"/>
          <w:szCs w:val="24"/>
        </w:rPr>
        <w:t xml:space="preserve">A hátrányos helyzet / halmozottan hátrányos helyzet vizsgálata és megállapítása A Gyvt. 67/A.§ (1)-(2) bekezdése az alábbiak szerint rendelkezik: </w:t>
      </w:r>
    </w:p>
    <w:p w14:paraId="6B2FF848" w14:textId="77777777" w:rsidR="009F5389" w:rsidRDefault="009F5389" w:rsidP="009772AF">
      <w:pPr>
        <w:jc w:val="both"/>
        <w:rPr>
          <w:sz w:val="24"/>
          <w:szCs w:val="24"/>
        </w:rPr>
      </w:pPr>
      <w:r w:rsidRPr="009F5389">
        <w:rPr>
          <w:sz w:val="24"/>
          <w:szCs w:val="24"/>
        </w:rPr>
        <w:t xml:space="preserve">„(1) Hátrányos helyzetű az a rendszeres gyermekvédelmi kedvezményre jogosult gyermek és nagykorúvá vált gyermek, aki esetében az alábbi körülmények közül egy fennáll: a) a szülő vagy a </w:t>
      </w:r>
      <w:proofErr w:type="spellStart"/>
      <w:r w:rsidRPr="009F5389">
        <w:rPr>
          <w:sz w:val="24"/>
          <w:szCs w:val="24"/>
        </w:rPr>
        <w:t>családbafogadó</w:t>
      </w:r>
      <w:proofErr w:type="spellEnd"/>
      <w:r w:rsidRPr="009F5389">
        <w:rPr>
          <w:sz w:val="24"/>
          <w:szCs w:val="24"/>
        </w:rPr>
        <w:t xml:space="preserve"> gyám alacsony iskolai végzettsége, ha a gyermeket együtt nevelő mindkét szülőről, a gyermeket egyedül nevelő szülőről vagy a </w:t>
      </w:r>
      <w:proofErr w:type="spellStart"/>
      <w:r w:rsidRPr="009F5389">
        <w:rPr>
          <w:sz w:val="24"/>
          <w:szCs w:val="24"/>
        </w:rPr>
        <w:t>családbafogadó</w:t>
      </w:r>
      <w:proofErr w:type="spellEnd"/>
      <w:r w:rsidRPr="009F5389">
        <w:rPr>
          <w:sz w:val="24"/>
          <w:szCs w:val="24"/>
        </w:rPr>
        <w:t xml:space="preserve"> gyámról – önkéntes nyilatkozata alapján – megállapítható, hogy a rendszeres gyermekvédelmi kedvezmény igénylésekor legfeljebb alapfokú iskolai végzettséggel rendelkezik, b) a szülő vagy a </w:t>
      </w:r>
      <w:proofErr w:type="spellStart"/>
      <w:r w:rsidRPr="009F5389">
        <w:rPr>
          <w:sz w:val="24"/>
          <w:szCs w:val="24"/>
        </w:rPr>
        <w:t>családbafogadó</w:t>
      </w:r>
      <w:proofErr w:type="spellEnd"/>
      <w:r w:rsidRPr="009F5389">
        <w:rPr>
          <w:sz w:val="24"/>
          <w:szCs w:val="24"/>
        </w:rPr>
        <w:t xml:space="preserve"> gyám alacsony foglalkoztatottsága, ha a gyermeket nevelő szülők bármelyikéről vagy a </w:t>
      </w:r>
      <w:proofErr w:type="spellStart"/>
      <w:r w:rsidRPr="009F5389">
        <w:rPr>
          <w:sz w:val="24"/>
          <w:szCs w:val="24"/>
        </w:rPr>
        <w:t>családbafogadó</w:t>
      </w:r>
      <w:proofErr w:type="spellEnd"/>
      <w:r w:rsidRPr="009F5389">
        <w:rPr>
          <w:sz w:val="24"/>
          <w:szCs w:val="24"/>
        </w:rPr>
        <w:t xml:space="preserve"> gyámról megállapítható, hogy a rendszeres gyermekvédelmi kedvezmény igénylésekor a szociális igazgatásról és szociális ellátásokról szóló 1993. évi III. törvény (a továbbiakban: Szt.) 33.§-a szerinti aktív korúak ellátására  jogosult</w:t>
      </w:r>
      <w:r w:rsidR="00EB6570">
        <w:rPr>
          <w:sz w:val="24"/>
          <w:szCs w:val="24"/>
        </w:rPr>
        <w:t>,</w:t>
      </w:r>
      <w:r w:rsidRPr="009F5389">
        <w:rPr>
          <w:sz w:val="24"/>
          <w:szCs w:val="24"/>
        </w:rPr>
        <w:t xml:space="preserve"> vagy a rendszeres gyermekvédelmi kedvezmény igénylésének időpontját megelőző 16 hónapon belül legalább 12 hónapig álláskeresőként nyilvántartott személy, c) a gyermek elégtelen lakókörnyezete, illetve lakáskörülményei, ha megállapítható, hogy a gyermek a településre vonatkozó integrált városfejlesztési stratégiában </w:t>
      </w:r>
      <w:proofErr w:type="spellStart"/>
      <w:r w:rsidRPr="009F5389">
        <w:rPr>
          <w:sz w:val="24"/>
          <w:szCs w:val="24"/>
        </w:rPr>
        <w:t>szegregátumnak</w:t>
      </w:r>
      <w:proofErr w:type="spellEnd"/>
      <w:r w:rsidRPr="009F5389">
        <w:rPr>
          <w:sz w:val="24"/>
          <w:szCs w:val="24"/>
        </w:rPr>
        <w:t xml:space="preserve"> nyilvánított </w:t>
      </w:r>
      <w:r w:rsidRPr="009F5389">
        <w:rPr>
          <w:sz w:val="24"/>
          <w:szCs w:val="24"/>
        </w:rPr>
        <w:lastRenderedPageBreak/>
        <w:t xml:space="preserve">lakókörnyezetben vagy félkomfortos, komfort nélküli vagy szükséglakásban, illetve olyan lakáskörülmények között él, ahol korlátozottan biztosítottak az egészséges fejlődéshez szükséges feltételek. </w:t>
      </w:r>
    </w:p>
    <w:p w14:paraId="2A54E249" w14:textId="77777777" w:rsidR="009F5389" w:rsidRDefault="009F5389" w:rsidP="009772AF">
      <w:pPr>
        <w:jc w:val="both"/>
        <w:rPr>
          <w:sz w:val="24"/>
          <w:szCs w:val="24"/>
        </w:rPr>
      </w:pPr>
      <w:r w:rsidRPr="009F5389">
        <w:rPr>
          <w:sz w:val="24"/>
          <w:szCs w:val="24"/>
        </w:rPr>
        <w:t xml:space="preserve">(2) Halmozottan hátrányos helyzetű a) az a rendszeres gyermekvédelmi kedvezményre jogosult gyermek és nagykorúvá vált gyermek, aki esetében az (1) bekezdés </w:t>
      </w:r>
      <w:r w:rsidR="00D54FD0" w:rsidRPr="009F5389">
        <w:rPr>
          <w:sz w:val="24"/>
          <w:szCs w:val="24"/>
        </w:rPr>
        <w:t>a) -</w:t>
      </w:r>
      <w:r w:rsidRPr="009F5389">
        <w:rPr>
          <w:sz w:val="24"/>
          <w:szCs w:val="24"/>
        </w:rPr>
        <w:t xml:space="preserve">c) pontjaiban meghatározott körülmények közül legalább kettő fennáll, b) a nevelésbe vett gyermek, c) az utógondozói ellátásban részesülő és tanulói vagy hallgatói jogviszonyban álló fiatal felnőtt.” </w:t>
      </w:r>
    </w:p>
    <w:p w14:paraId="1579D560" w14:textId="77777777" w:rsidR="009F5389" w:rsidRDefault="009F5389" w:rsidP="009772AF">
      <w:pPr>
        <w:jc w:val="both"/>
        <w:rPr>
          <w:sz w:val="24"/>
          <w:szCs w:val="24"/>
        </w:rPr>
      </w:pPr>
    </w:p>
    <w:p w14:paraId="7DFB88F5" w14:textId="287C7347" w:rsidR="00634E0F" w:rsidRDefault="009F5389" w:rsidP="009772AF">
      <w:pPr>
        <w:jc w:val="both"/>
        <w:rPr>
          <w:sz w:val="24"/>
          <w:szCs w:val="24"/>
        </w:rPr>
      </w:pPr>
      <w:r w:rsidRPr="009F5389">
        <w:rPr>
          <w:sz w:val="24"/>
          <w:szCs w:val="24"/>
        </w:rPr>
        <w:t>Településü</w:t>
      </w:r>
      <w:r w:rsidR="00333007">
        <w:rPr>
          <w:sz w:val="24"/>
          <w:szCs w:val="24"/>
        </w:rPr>
        <w:t>nkön a 20</w:t>
      </w:r>
      <w:r w:rsidR="00BA41AE">
        <w:rPr>
          <w:sz w:val="24"/>
          <w:szCs w:val="24"/>
        </w:rPr>
        <w:t>2</w:t>
      </w:r>
      <w:r w:rsidR="003C225F">
        <w:rPr>
          <w:sz w:val="24"/>
          <w:szCs w:val="24"/>
        </w:rPr>
        <w:t>1</w:t>
      </w:r>
      <w:r w:rsidRPr="009F5389">
        <w:rPr>
          <w:sz w:val="24"/>
          <w:szCs w:val="24"/>
        </w:rPr>
        <w:t>. d</w:t>
      </w:r>
      <w:r w:rsidR="00333007">
        <w:rPr>
          <w:sz w:val="24"/>
          <w:szCs w:val="24"/>
        </w:rPr>
        <w:t xml:space="preserve">ecember 31-én </w:t>
      </w:r>
      <w:r w:rsidR="00420F4E">
        <w:rPr>
          <w:sz w:val="24"/>
          <w:szCs w:val="24"/>
        </w:rPr>
        <w:t>nem volt</w:t>
      </w:r>
      <w:r>
        <w:rPr>
          <w:sz w:val="24"/>
          <w:szCs w:val="24"/>
        </w:rPr>
        <w:t xml:space="preserve"> hátrányos </w:t>
      </w:r>
      <w:r w:rsidR="00575D86">
        <w:rPr>
          <w:sz w:val="24"/>
          <w:szCs w:val="24"/>
        </w:rPr>
        <w:t xml:space="preserve">vagy </w:t>
      </w:r>
      <w:r w:rsidRPr="009F5389">
        <w:rPr>
          <w:sz w:val="24"/>
          <w:szCs w:val="24"/>
        </w:rPr>
        <w:t>halmozottan hátrányos helyzetű</w:t>
      </w:r>
      <w:r w:rsidR="00575D86">
        <w:rPr>
          <w:sz w:val="24"/>
          <w:szCs w:val="24"/>
        </w:rPr>
        <w:t xml:space="preserve"> gyermek.</w:t>
      </w:r>
    </w:p>
    <w:p w14:paraId="35C20AFA" w14:textId="77777777" w:rsidR="008F7351" w:rsidRDefault="008F7351" w:rsidP="009772AF">
      <w:pPr>
        <w:jc w:val="both"/>
        <w:rPr>
          <w:b/>
          <w:sz w:val="24"/>
          <w:szCs w:val="24"/>
          <w:u w:val="single"/>
        </w:rPr>
      </w:pPr>
    </w:p>
    <w:p w14:paraId="702BE8EB" w14:textId="77777777" w:rsidR="007F532B" w:rsidRDefault="00C64F54" w:rsidP="007F532B">
      <w:pPr>
        <w:jc w:val="both"/>
        <w:rPr>
          <w:b/>
          <w:sz w:val="24"/>
          <w:szCs w:val="24"/>
          <w:u w:val="single"/>
        </w:rPr>
      </w:pPr>
      <w:proofErr w:type="spellStart"/>
      <w:r>
        <w:rPr>
          <w:b/>
          <w:sz w:val="24"/>
          <w:szCs w:val="24"/>
          <w:u w:val="single"/>
        </w:rPr>
        <w:t>Szünidei</w:t>
      </w:r>
      <w:proofErr w:type="spellEnd"/>
      <w:r>
        <w:rPr>
          <w:b/>
          <w:sz w:val="24"/>
          <w:szCs w:val="24"/>
          <w:u w:val="single"/>
        </w:rPr>
        <w:t xml:space="preserve"> gyermekétkeztetés:</w:t>
      </w:r>
    </w:p>
    <w:p w14:paraId="5F935FE1" w14:textId="77777777" w:rsidR="007F532B" w:rsidRDefault="007F532B" w:rsidP="007F532B">
      <w:pPr>
        <w:jc w:val="both"/>
        <w:rPr>
          <w:b/>
          <w:sz w:val="24"/>
          <w:szCs w:val="24"/>
          <w:u w:val="single"/>
        </w:rPr>
      </w:pPr>
    </w:p>
    <w:p w14:paraId="33D212C8" w14:textId="77777777" w:rsidR="007F532B" w:rsidRPr="007F532B" w:rsidRDefault="007F532B" w:rsidP="007F532B">
      <w:pPr>
        <w:jc w:val="both"/>
        <w:rPr>
          <w:b/>
          <w:sz w:val="24"/>
          <w:szCs w:val="24"/>
          <w:u w:val="single"/>
        </w:rPr>
      </w:pPr>
      <w:r w:rsidRPr="007F532B">
        <w:rPr>
          <w:sz w:val="24"/>
          <w:szCs w:val="24"/>
        </w:rPr>
        <w:t xml:space="preserve">A gyermekek védelméről és a gyámügyi igazgatásról szóló 1997. évi XXXI. tv. 2016. január 1-én hatályba lépett módosítása bevezette a </w:t>
      </w:r>
      <w:proofErr w:type="spellStart"/>
      <w:r w:rsidRPr="007F532B">
        <w:rPr>
          <w:sz w:val="24"/>
          <w:szCs w:val="24"/>
        </w:rPr>
        <w:t>szünidei</w:t>
      </w:r>
      <w:proofErr w:type="spellEnd"/>
      <w:r w:rsidRPr="007F532B">
        <w:rPr>
          <w:sz w:val="24"/>
          <w:szCs w:val="24"/>
        </w:rPr>
        <w:t xml:space="preserve"> gyermekétkeztetés ellátási formát.</w:t>
      </w:r>
    </w:p>
    <w:p w14:paraId="1D27468B" w14:textId="77777777" w:rsidR="007F532B" w:rsidRPr="007F532B" w:rsidRDefault="007F532B" w:rsidP="007F532B">
      <w:pPr>
        <w:jc w:val="both"/>
        <w:rPr>
          <w:sz w:val="24"/>
          <w:szCs w:val="24"/>
        </w:rPr>
      </w:pPr>
      <w:r w:rsidRPr="007F532B">
        <w:rPr>
          <w:sz w:val="24"/>
          <w:szCs w:val="24"/>
        </w:rPr>
        <w:t xml:space="preserve">A </w:t>
      </w:r>
      <w:proofErr w:type="spellStart"/>
      <w:r w:rsidRPr="007F532B">
        <w:rPr>
          <w:sz w:val="24"/>
          <w:szCs w:val="24"/>
        </w:rPr>
        <w:t>szünidei</w:t>
      </w:r>
      <w:proofErr w:type="spellEnd"/>
      <w:r w:rsidRPr="007F532B">
        <w:rPr>
          <w:sz w:val="24"/>
          <w:szCs w:val="24"/>
        </w:rPr>
        <w:t xml:space="preserve"> étkeztetésre a hátrányos vagy halmozottan hátrányos helyzetű és rendszeres gyermekvédelmi kedvezményben részesülő, Litér községben lakóhellyel rendelkező gyermekek jogosultak. Az ellátást a szülőnek/ törvényes képviselőnek kell igényelnie az erre a célra rendszeresített nyomtatványon.</w:t>
      </w:r>
    </w:p>
    <w:p w14:paraId="06CA0BB4" w14:textId="77777777" w:rsidR="007F532B" w:rsidRPr="007F532B" w:rsidRDefault="007F532B" w:rsidP="007F532B">
      <w:pPr>
        <w:jc w:val="both"/>
        <w:rPr>
          <w:sz w:val="24"/>
          <w:szCs w:val="24"/>
        </w:rPr>
      </w:pPr>
      <w:r w:rsidRPr="007F532B">
        <w:rPr>
          <w:sz w:val="24"/>
          <w:szCs w:val="24"/>
        </w:rPr>
        <w:t xml:space="preserve">A </w:t>
      </w:r>
      <w:proofErr w:type="spellStart"/>
      <w:r w:rsidRPr="007F532B">
        <w:rPr>
          <w:sz w:val="24"/>
          <w:szCs w:val="24"/>
        </w:rPr>
        <w:t>szünidei</w:t>
      </w:r>
      <w:proofErr w:type="spellEnd"/>
      <w:r w:rsidRPr="007F532B">
        <w:rPr>
          <w:sz w:val="24"/>
          <w:szCs w:val="24"/>
        </w:rPr>
        <w:t xml:space="preserve"> étkezést a gyermek a tanév rendjéről szóló miniszteri rendeletben meghatározott őszi, téli és tavaszi tanítási szünet, valamint az ezen időtartamra eső az óvoda zárva tartásának időtartama alatti munkanapokon és a nyári tanítási szünet időtartama alatt legalább 43 munkanapon, valamit az ezen időtartamra eső az óvoda zárva tartásának időtartama alatti munkanapokon lehet igénybe venni.</w:t>
      </w:r>
    </w:p>
    <w:p w14:paraId="102FBDA1" w14:textId="77777777" w:rsidR="0087198C" w:rsidRDefault="007F532B" w:rsidP="0087198C">
      <w:pPr>
        <w:jc w:val="both"/>
        <w:rPr>
          <w:sz w:val="24"/>
          <w:szCs w:val="24"/>
        </w:rPr>
      </w:pPr>
      <w:r w:rsidRPr="007F532B">
        <w:rPr>
          <w:sz w:val="24"/>
          <w:szCs w:val="24"/>
        </w:rPr>
        <w:t xml:space="preserve">A </w:t>
      </w:r>
      <w:proofErr w:type="spellStart"/>
      <w:r w:rsidRPr="007F532B">
        <w:rPr>
          <w:sz w:val="24"/>
          <w:szCs w:val="24"/>
        </w:rPr>
        <w:t>szünidei</w:t>
      </w:r>
      <w:proofErr w:type="spellEnd"/>
      <w:r w:rsidRPr="007F532B">
        <w:rPr>
          <w:sz w:val="24"/>
          <w:szCs w:val="24"/>
        </w:rPr>
        <w:t xml:space="preserve"> étkezés keretében az évközi szünet és a nyári szünet munkanapjain a gyermek déli meleg ebédre jogosult, melyet az önkormányzat fenntartásában üzemelő Csivitelő Óvoda és Bölcsőde konyhája biztosít. Mivel az ebéd helyben történő elfogyasztására – erre alkalmas helyiség hiányában - nincs lehetőség, a </w:t>
      </w:r>
      <w:proofErr w:type="spellStart"/>
      <w:r w:rsidRPr="007F532B">
        <w:rPr>
          <w:sz w:val="24"/>
          <w:szCs w:val="24"/>
        </w:rPr>
        <w:t>szünidei</w:t>
      </w:r>
      <w:proofErr w:type="spellEnd"/>
      <w:r w:rsidRPr="007F532B">
        <w:rPr>
          <w:sz w:val="24"/>
          <w:szCs w:val="24"/>
        </w:rPr>
        <w:t xml:space="preserve"> gyermekétkeztetés az étel elvitelével kerül biztosításra. </w:t>
      </w:r>
    </w:p>
    <w:p w14:paraId="128A76AC" w14:textId="77777777" w:rsidR="007F532B" w:rsidRPr="007F532B" w:rsidRDefault="007F532B" w:rsidP="0087198C">
      <w:pPr>
        <w:jc w:val="both"/>
        <w:rPr>
          <w:sz w:val="24"/>
          <w:szCs w:val="24"/>
        </w:rPr>
      </w:pPr>
      <w:r w:rsidRPr="007F532B">
        <w:rPr>
          <w:sz w:val="24"/>
          <w:szCs w:val="24"/>
        </w:rPr>
        <w:t xml:space="preserve">A kormányrendelet előírásai alapján valamennyi ellátásra jogosult gyermek szülője/törvényes </w:t>
      </w:r>
      <w:r>
        <w:rPr>
          <w:sz w:val="24"/>
          <w:szCs w:val="24"/>
        </w:rPr>
        <w:t xml:space="preserve">képviselője </w:t>
      </w:r>
      <w:r w:rsidRPr="007F532B">
        <w:rPr>
          <w:sz w:val="24"/>
          <w:szCs w:val="24"/>
        </w:rPr>
        <w:t>írásban tájékoztatást kap az ellátási formáról, az ellátás biztosításának módjáról, helyéről és idejéről.</w:t>
      </w:r>
    </w:p>
    <w:p w14:paraId="64F76C44" w14:textId="140010FC" w:rsidR="0087198C" w:rsidRDefault="0087198C" w:rsidP="009772AF">
      <w:pPr>
        <w:jc w:val="both"/>
        <w:rPr>
          <w:sz w:val="24"/>
          <w:szCs w:val="24"/>
        </w:rPr>
      </w:pPr>
      <w:proofErr w:type="spellStart"/>
      <w:r>
        <w:rPr>
          <w:sz w:val="24"/>
          <w:szCs w:val="24"/>
        </w:rPr>
        <w:t>Szünidei</w:t>
      </w:r>
      <w:proofErr w:type="spellEnd"/>
      <w:r>
        <w:rPr>
          <w:sz w:val="24"/>
          <w:szCs w:val="24"/>
        </w:rPr>
        <w:t xml:space="preserve"> (tavaszi, nyári, őszi) gyermekétkeztetésben </w:t>
      </w:r>
      <w:r w:rsidR="00575D86">
        <w:rPr>
          <w:sz w:val="24"/>
          <w:szCs w:val="24"/>
        </w:rPr>
        <w:t>2</w:t>
      </w:r>
      <w:r w:rsidR="008510CE">
        <w:rPr>
          <w:sz w:val="24"/>
          <w:szCs w:val="24"/>
        </w:rPr>
        <w:t>0</w:t>
      </w:r>
      <w:r w:rsidR="00B85B16">
        <w:rPr>
          <w:sz w:val="24"/>
          <w:szCs w:val="24"/>
        </w:rPr>
        <w:t>2</w:t>
      </w:r>
      <w:r w:rsidR="003C225F">
        <w:rPr>
          <w:sz w:val="24"/>
          <w:szCs w:val="24"/>
        </w:rPr>
        <w:t>1</w:t>
      </w:r>
      <w:r w:rsidR="00F945E1">
        <w:rPr>
          <w:sz w:val="24"/>
          <w:szCs w:val="24"/>
        </w:rPr>
        <w:t xml:space="preserve">. évben nem vett részt egy gyermek sem. </w:t>
      </w:r>
    </w:p>
    <w:p w14:paraId="030146FF" w14:textId="77777777" w:rsidR="00420F4E" w:rsidRDefault="00420F4E" w:rsidP="009772AF">
      <w:pPr>
        <w:jc w:val="both"/>
        <w:rPr>
          <w:b/>
          <w:sz w:val="24"/>
          <w:szCs w:val="24"/>
          <w:u w:val="single"/>
        </w:rPr>
      </w:pPr>
    </w:p>
    <w:p w14:paraId="630D5364" w14:textId="77777777" w:rsidR="007F532B" w:rsidRDefault="007F532B" w:rsidP="009772AF">
      <w:pPr>
        <w:jc w:val="both"/>
        <w:rPr>
          <w:b/>
          <w:sz w:val="24"/>
          <w:szCs w:val="24"/>
          <w:u w:val="single"/>
        </w:rPr>
      </w:pPr>
      <w:r w:rsidRPr="007F532B">
        <w:rPr>
          <w:b/>
          <w:sz w:val="24"/>
          <w:szCs w:val="24"/>
          <w:u w:val="single"/>
        </w:rPr>
        <w:t>Egyéb támogatás</w:t>
      </w:r>
    </w:p>
    <w:p w14:paraId="11450A5C" w14:textId="77777777" w:rsidR="007F532B" w:rsidRPr="007F532B" w:rsidRDefault="007F532B" w:rsidP="009772AF">
      <w:pPr>
        <w:jc w:val="both"/>
        <w:rPr>
          <w:b/>
          <w:sz w:val="24"/>
          <w:szCs w:val="24"/>
          <w:u w:val="single"/>
        </w:rPr>
      </w:pPr>
    </w:p>
    <w:p w14:paraId="20AB2C89" w14:textId="77777777" w:rsidR="007F532B" w:rsidRDefault="007F532B" w:rsidP="00690007">
      <w:pPr>
        <w:pStyle w:val="Szvegtrzsbehzssal"/>
        <w:ind w:left="0"/>
        <w:jc w:val="both"/>
        <w:rPr>
          <w:sz w:val="24"/>
          <w:szCs w:val="24"/>
        </w:rPr>
      </w:pPr>
      <w:r w:rsidRPr="007F532B">
        <w:rPr>
          <w:sz w:val="24"/>
          <w:szCs w:val="24"/>
        </w:rPr>
        <w:t xml:space="preserve">A tanköteles gyermekek </w:t>
      </w:r>
      <w:r w:rsidR="00420F4E">
        <w:rPr>
          <w:sz w:val="24"/>
          <w:szCs w:val="24"/>
        </w:rPr>
        <w:t xml:space="preserve">tanévkezdésének megkönnyítése érdekében </w:t>
      </w:r>
      <w:r w:rsidRPr="007F532B">
        <w:rPr>
          <w:sz w:val="24"/>
          <w:szCs w:val="24"/>
        </w:rPr>
        <w:t>tanszer, tankönyv ellátás tá</w:t>
      </w:r>
      <w:r>
        <w:rPr>
          <w:sz w:val="24"/>
          <w:szCs w:val="24"/>
        </w:rPr>
        <w:t xml:space="preserve">mogatására települési támogatás </w:t>
      </w:r>
      <w:r w:rsidRPr="007F532B">
        <w:rPr>
          <w:sz w:val="24"/>
          <w:szCs w:val="24"/>
        </w:rPr>
        <w:t>nyújtható annak a személynek, aki a köznevelési intézménybe járó gyermekre való tekintettel rendszeres gyermekvédelmi kedvezményre nem jogosult, és a családjában az egy főre jutó jövedelem nem haladja meg az öregségi nyugdíj mindenkori legkisebb összegének 200%-át.</w:t>
      </w:r>
    </w:p>
    <w:p w14:paraId="61D857B0" w14:textId="77777777" w:rsidR="009772AF" w:rsidRPr="007F532B" w:rsidRDefault="007F532B" w:rsidP="009772AF">
      <w:pPr>
        <w:jc w:val="both"/>
        <w:rPr>
          <w:sz w:val="24"/>
          <w:szCs w:val="24"/>
        </w:rPr>
      </w:pPr>
      <w:r>
        <w:rPr>
          <w:sz w:val="24"/>
          <w:szCs w:val="24"/>
        </w:rPr>
        <w:t>A</w:t>
      </w:r>
      <w:r w:rsidR="009772AF" w:rsidRPr="007F532B">
        <w:rPr>
          <w:sz w:val="24"/>
          <w:szCs w:val="24"/>
        </w:rPr>
        <w:t xml:space="preserve"> felsőoktatásban tanuló diákok részére a </w:t>
      </w:r>
      <w:proofErr w:type="spellStart"/>
      <w:r w:rsidR="009772AF" w:rsidRPr="007F532B">
        <w:rPr>
          <w:sz w:val="24"/>
          <w:szCs w:val="24"/>
        </w:rPr>
        <w:t>Bursa</w:t>
      </w:r>
      <w:proofErr w:type="spellEnd"/>
      <w:r w:rsidR="009772AF" w:rsidRPr="007F532B">
        <w:rPr>
          <w:sz w:val="24"/>
          <w:szCs w:val="24"/>
        </w:rPr>
        <w:t xml:space="preserve"> Hungarica pályázat biztosítja a támogatást.</w:t>
      </w:r>
    </w:p>
    <w:p w14:paraId="43A8E590" w14:textId="77777777" w:rsidR="009772AF" w:rsidRPr="00C131F0" w:rsidRDefault="009772AF" w:rsidP="009772AF">
      <w:pPr>
        <w:jc w:val="both"/>
        <w:rPr>
          <w:b/>
          <w:sz w:val="24"/>
          <w:szCs w:val="24"/>
          <w:u w:val="single"/>
        </w:rPr>
      </w:pPr>
    </w:p>
    <w:p w14:paraId="417B8AFF" w14:textId="77777777" w:rsidR="009772AF" w:rsidRPr="00C131F0" w:rsidRDefault="009772AF" w:rsidP="009772AF">
      <w:pPr>
        <w:jc w:val="both"/>
        <w:rPr>
          <w:sz w:val="24"/>
          <w:szCs w:val="24"/>
        </w:rPr>
      </w:pPr>
      <w:r w:rsidRPr="00C131F0">
        <w:rPr>
          <w:sz w:val="24"/>
          <w:szCs w:val="24"/>
        </w:rPr>
        <w:t>Fenti támogatások mindenképpen a település önkormányzatának lakosságbarát (és főképpen gyermekbarát) politikáját és szociális érzékenységét mutatja.</w:t>
      </w:r>
    </w:p>
    <w:p w14:paraId="3B902FA1" w14:textId="77777777" w:rsidR="009772AF" w:rsidRPr="00C131F0" w:rsidRDefault="009772AF" w:rsidP="009772AF">
      <w:pPr>
        <w:jc w:val="both"/>
        <w:rPr>
          <w:sz w:val="24"/>
          <w:szCs w:val="24"/>
        </w:rPr>
      </w:pPr>
    </w:p>
    <w:p w14:paraId="258008E9" w14:textId="77777777" w:rsidR="000E2BC4" w:rsidRDefault="000E2BC4" w:rsidP="009772AF">
      <w:pPr>
        <w:jc w:val="both"/>
        <w:rPr>
          <w:b/>
          <w:sz w:val="24"/>
          <w:szCs w:val="24"/>
          <w:u w:val="single"/>
        </w:rPr>
      </w:pPr>
    </w:p>
    <w:p w14:paraId="3BE288D1" w14:textId="77777777" w:rsidR="009772AF" w:rsidRPr="00C131F0" w:rsidRDefault="009772AF" w:rsidP="009772AF">
      <w:pPr>
        <w:jc w:val="both"/>
        <w:rPr>
          <w:b/>
          <w:sz w:val="24"/>
          <w:szCs w:val="24"/>
          <w:u w:val="single"/>
        </w:rPr>
      </w:pPr>
      <w:r>
        <w:rPr>
          <w:b/>
          <w:sz w:val="24"/>
          <w:szCs w:val="24"/>
          <w:u w:val="single"/>
        </w:rPr>
        <w:lastRenderedPageBreak/>
        <w:t xml:space="preserve">3. </w:t>
      </w:r>
      <w:r w:rsidRPr="00C131F0">
        <w:rPr>
          <w:b/>
          <w:sz w:val="24"/>
          <w:szCs w:val="24"/>
          <w:u w:val="single"/>
        </w:rPr>
        <w:t>Az önkormányzat által</w:t>
      </w:r>
      <w:r>
        <w:rPr>
          <w:b/>
          <w:sz w:val="24"/>
          <w:szCs w:val="24"/>
          <w:u w:val="single"/>
        </w:rPr>
        <w:t xml:space="preserve"> </w:t>
      </w:r>
      <w:r w:rsidRPr="00C131F0">
        <w:rPr>
          <w:b/>
          <w:sz w:val="24"/>
          <w:szCs w:val="24"/>
          <w:u w:val="single"/>
        </w:rPr>
        <w:t>biztosított személyes gondoskodást nyújtó ellátások</w:t>
      </w:r>
    </w:p>
    <w:p w14:paraId="7CA7A046" w14:textId="77777777" w:rsidR="009772AF" w:rsidRPr="00C131F0" w:rsidRDefault="009772AF" w:rsidP="009772AF">
      <w:pPr>
        <w:jc w:val="both"/>
        <w:rPr>
          <w:sz w:val="24"/>
          <w:szCs w:val="24"/>
        </w:rPr>
      </w:pPr>
      <w:r w:rsidRPr="00C131F0">
        <w:rPr>
          <w:sz w:val="24"/>
          <w:szCs w:val="24"/>
        </w:rPr>
        <w:tab/>
      </w:r>
      <w:r w:rsidRPr="00C131F0">
        <w:rPr>
          <w:sz w:val="24"/>
          <w:szCs w:val="24"/>
        </w:rPr>
        <w:tab/>
      </w:r>
      <w:r w:rsidRPr="00C131F0">
        <w:rPr>
          <w:sz w:val="24"/>
          <w:szCs w:val="24"/>
        </w:rPr>
        <w:tab/>
        <w:t xml:space="preserve">  </w:t>
      </w:r>
    </w:p>
    <w:p w14:paraId="45BCA247" w14:textId="77777777" w:rsidR="009772AF" w:rsidRPr="00A13CFA" w:rsidRDefault="009772AF" w:rsidP="009772AF">
      <w:pPr>
        <w:jc w:val="both"/>
        <w:rPr>
          <w:b/>
          <w:i/>
          <w:sz w:val="24"/>
          <w:szCs w:val="24"/>
          <w:u w:val="single"/>
        </w:rPr>
      </w:pPr>
      <w:r w:rsidRPr="00A13CFA">
        <w:rPr>
          <w:b/>
          <w:i/>
          <w:sz w:val="24"/>
          <w:szCs w:val="24"/>
          <w:u w:val="single"/>
        </w:rPr>
        <w:t>Személyes gondoskodást nyújtó napközbeni ellátás:</w:t>
      </w:r>
    </w:p>
    <w:p w14:paraId="70AA5994" w14:textId="77777777" w:rsidR="009772AF" w:rsidRPr="00C131F0" w:rsidRDefault="009772AF" w:rsidP="009772AF">
      <w:pPr>
        <w:jc w:val="both"/>
        <w:rPr>
          <w:sz w:val="24"/>
          <w:szCs w:val="24"/>
          <w:u w:val="single"/>
        </w:rPr>
      </w:pPr>
    </w:p>
    <w:p w14:paraId="523B7029" w14:textId="77777777" w:rsidR="009772AF" w:rsidRPr="00A13CFA" w:rsidRDefault="009772AF" w:rsidP="009772AF">
      <w:pPr>
        <w:jc w:val="both"/>
        <w:rPr>
          <w:b/>
          <w:sz w:val="24"/>
          <w:szCs w:val="24"/>
          <w:u w:val="single"/>
        </w:rPr>
      </w:pPr>
      <w:r w:rsidRPr="00A13CFA">
        <w:rPr>
          <w:b/>
          <w:sz w:val="24"/>
          <w:szCs w:val="24"/>
          <w:u w:val="single"/>
        </w:rPr>
        <w:t>Gyermekjóléti szolgáltatás</w:t>
      </w:r>
    </w:p>
    <w:p w14:paraId="4D4AB63A" w14:textId="77777777" w:rsidR="009772AF" w:rsidRPr="00C131F0" w:rsidRDefault="009772AF" w:rsidP="009772AF">
      <w:pPr>
        <w:jc w:val="both"/>
        <w:rPr>
          <w:sz w:val="24"/>
          <w:szCs w:val="24"/>
        </w:rPr>
      </w:pPr>
    </w:p>
    <w:p w14:paraId="463DA709" w14:textId="77777777" w:rsidR="009772AF" w:rsidRPr="00C131F0" w:rsidRDefault="009772AF" w:rsidP="009772AF">
      <w:pPr>
        <w:jc w:val="both"/>
        <w:rPr>
          <w:sz w:val="24"/>
          <w:szCs w:val="24"/>
        </w:rPr>
      </w:pPr>
      <w:r w:rsidRPr="00C131F0">
        <w:rPr>
          <w:sz w:val="24"/>
          <w:szCs w:val="24"/>
        </w:rPr>
        <w:t>A gyermekjóléti szolgáltatás olyan a gyermek érdekeit védő speciális személyes szociális szolgáltatás, amely a szociális munka módszereinek és eszközeinek felhasználásával szolgálja a gyermek testi és lelki egészségének, családban történő nevelkedésének elősegítését, a gyermek veszélyeztetettségének megelőzését, a kialakult veszélyeztetettség megszüntetését, illetve a családjából kiemelt gyermek visszahelyezését.</w:t>
      </w:r>
    </w:p>
    <w:p w14:paraId="463DE78D" w14:textId="77777777" w:rsidR="009772AF" w:rsidRDefault="009772AF" w:rsidP="009772AF">
      <w:pPr>
        <w:jc w:val="both"/>
        <w:rPr>
          <w:sz w:val="24"/>
          <w:szCs w:val="24"/>
        </w:rPr>
      </w:pPr>
      <w:r w:rsidRPr="00C131F0">
        <w:rPr>
          <w:sz w:val="24"/>
          <w:szCs w:val="24"/>
        </w:rPr>
        <w:t>2000. január 1. napja óta a Bendola Családsegítő és Gyermekjóléti Szo</w:t>
      </w:r>
      <w:r>
        <w:rPr>
          <w:sz w:val="24"/>
          <w:szCs w:val="24"/>
        </w:rPr>
        <w:t>lgálat látja el ezt a feladatot. (A feladatellátásról külön beszámolót készít.)</w:t>
      </w:r>
    </w:p>
    <w:p w14:paraId="4FE8D98C" w14:textId="77777777" w:rsidR="009772AF" w:rsidRPr="00362A4C" w:rsidRDefault="009772AF" w:rsidP="009772AF">
      <w:pPr>
        <w:jc w:val="both"/>
        <w:rPr>
          <w:sz w:val="24"/>
          <w:szCs w:val="24"/>
        </w:rPr>
      </w:pPr>
    </w:p>
    <w:p w14:paraId="32EEBB15" w14:textId="77777777" w:rsidR="009772AF" w:rsidRPr="00A13CFA" w:rsidRDefault="009772AF" w:rsidP="009772AF">
      <w:pPr>
        <w:jc w:val="both"/>
        <w:rPr>
          <w:b/>
          <w:sz w:val="24"/>
          <w:szCs w:val="24"/>
          <w:u w:val="single"/>
        </w:rPr>
      </w:pPr>
      <w:r w:rsidRPr="00A13CFA">
        <w:rPr>
          <w:b/>
          <w:sz w:val="24"/>
          <w:szCs w:val="24"/>
          <w:u w:val="single"/>
        </w:rPr>
        <w:t>A gyermekek napközbeni ellátása és a gyermekek átmeneti gondozása</w:t>
      </w:r>
    </w:p>
    <w:p w14:paraId="0B8BEBB3" w14:textId="77777777" w:rsidR="009772AF" w:rsidRPr="00C131F0" w:rsidRDefault="009772AF" w:rsidP="009772AF">
      <w:pPr>
        <w:jc w:val="both"/>
        <w:rPr>
          <w:sz w:val="24"/>
          <w:szCs w:val="24"/>
        </w:rPr>
      </w:pPr>
    </w:p>
    <w:p w14:paraId="11DDE80E" w14:textId="77777777" w:rsidR="009772AF" w:rsidRDefault="009772AF" w:rsidP="009772AF">
      <w:pPr>
        <w:jc w:val="both"/>
        <w:rPr>
          <w:sz w:val="24"/>
          <w:szCs w:val="24"/>
        </w:rPr>
      </w:pPr>
      <w:r w:rsidRPr="00C131F0">
        <w:rPr>
          <w:sz w:val="24"/>
          <w:szCs w:val="24"/>
        </w:rPr>
        <w:t>A gyermekek napközbeni ellátásaként a családban élő gyermekek életkorának megfelelő nappali felügyeletét, gondozását, nevelését, foglalkoztatását és étkeztetését kell megszervezni azon gyermekek számára, akiknek szülei, nevelői, gondozói munkavégzésük, betegségük vagy egyéb ok miatt napközbeni ellátásukról nem tudnak gondoskodni.</w:t>
      </w:r>
    </w:p>
    <w:p w14:paraId="091C1324" w14:textId="77777777" w:rsidR="009772AF" w:rsidRPr="00C131F0" w:rsidRDefault="009772AF" w:rsidP="009772AF">
      <w:pPr>
        <w:jc w:val="both"/>
        <w:rPr>
          <w:sz w:val="24"/>
          <w:szCs w:val="24"/>
        </w:rPr>
      </w:pPr>
      <w:r w:rsidRPr="00C131F0">
        <w:rPr>
          <w:sz w:val="24"/>
          <w:szCs w:val="24"/>
        </w:rPr>
        <w:t xml:space="preserve">A gyermekek napközbeni ellátása megszervezhető bölcsődében, óvodában, családi napköziben, iskolai </w:t>
      </w:r>
      <w:proofErr w:type="spellStart"/>
      <w:r w:rsidRPr="00C131F0">
        <w:rPr>
          <w:sz w:val="24"/>
          <w:szCs w:val="24"/>
        </w:rPr>
        <w:t>napközis</w:t>
      </w:r>
      <w:proofErr w:type="spellEnd"/>
      <w:r w:rsidRPr="00C131F0">
        <w:rPr>
          <w:sz w:val="24"/>
          <w:szCs w:val="24"/>
        </w:rPr>
        <w:t xml:space="preserve"> foglalkozás vagy házi gyermekfelügyelet keretében. </w:t>
      </w:r>
    </w:p>
    <w:p w14:paraId="15170C72" w14:textId="77777777" w:rsidR="009772AF" w:rsidRPr="00C131F0" w:rsidRDefault="009772AF" w:rsidP="009772AF">
      <w:pPr>
        <w:jc w:val="both"/>
        <w:rPr>
          <w:sz w:val="24"/>
          <w:szCs w:val="24"/>
        </w:rPr>
      </w:pPr>
      <w:r w:rsidRPr="00C131F0">
        <w:rPr>
          <w:sz w:val="24"/>
          <w:szCs w:val="24"/>
        </w:rPr>
        <w:t>A gyermekek átmeneti gondozását – a szülői felügyeletet gyakorló szülő vagy más törvényes képviselő kérelmére vagy beleegyezésével – ideiglenes jelleggel, teljes körű ellátással kell biztosítani, ha a szülő egészségügyi körülménye, életvezetési problémája, indokolt távolléte vagy más akadályoztatás miatt a gyermek nevelését a családban nem tudja megoldani.</w:t>
      </w:r>
    </w:p>
    <w:p w14:paraId="30452604" w14:textId="77777777" w:rsidR="009772AF" w:rsidRDefault="009772AF" w:rsidP="009772AF">
      <w:pPr>
        <w:jc w:val="both"/>
        <w:rPr>
          <w:sz w:val="24"/>
          <w:szCs w:val="24"/>
        </w:rPr>
      </w:pPr>
      <w:r w:rsidRPr="00C131F0">
        <w:rPr>
          <w:sz w:val="24"/>
          <w:szCs w:val="24"/>
        </w:rPr>
        <w:t xml:space="preserve">A gyermekek átmeneti gondozása megszervezhető hetes vagy hosszabb időszakra, különösen a jegyző által kijelölt helyettes szülőnél, gyermekek átmeneti otthonában vagy </w:t>
      </w:r>
      <w:r>
        <w:rPr>
          <w:sz w:val="24"/>
          <w:szCs w:val="24"/>
        </w:rPr>
        <w:t>családok átmeneti otthonában, a gondozásban</w:t>
      </w:r>
      <w:r w:rsidRPr="00C131F0">
        <w:rPr>
          <w:sz w:val="24"/>
          <w:szCs w:val="24"/>
        </w:rPr>
        <w:t xml:space="preserve"> ideiglene</w:t>
      </w:r>
      <w:r>
        <w:rPr>
          <w:sz w:val="24"/>
          <w:szCs w:val="24"/>
        </w:rPr>
        <w:t xml:space="preserve">sen </w:t>
      </w:r>
      <w:r w:rsidRPr="00C131F0">
        <w:rPr>
          <w:sz w:val="24"/>
          <w:szCs w:val="24"/>
        </w:rPr>
        <w:t>akadályozott szülő helyett.</w:t>
      </w:r>
    </w:p>
    <w:p w14:paraId="67D02E8F" w14:textId="77777777" w:rsidR="009772AF" w:rsidRPr="00C131F0" w:rsidRDefault="009772AF" w:rsidP="009772AF">
      <w:pPr>
        <w:jc w:val="both"/>
        <w:rPr>
          <w:sz w:val="24"/>
          <w:szCs w:val="24"/>
        </w:rPr>
      </w:pPr>
      <w:r w:rsidRPr="00C131F0">
        <w:rPr>
          <w:sz w:val="24"/>
          <w:szCs w:val="24"/>
        </w:rPr>
        <w:t>A személyes gondoskodás biztosítására kötelezett önkormányzat a fenti feladatokat maga vagy más szervvel történő szerződéskötéssel láthatja el.</w:t>
      </w:r>
    </w:p>
    <w:p w14:paraId="38970C40" w14:textId="77777777" w:rsidR="00D701C2" w:rsidRDefault="009772AF" w:rsidP="009772AF">
      <w:pPr>
        <w:jc w:val="both"/>
        <w:rPr>
          <w:sz w:val="24"/>
          <w:szCs w:val="24"/>
        </w:rPr>
      </w:pPr>
      <w:r w:rsidRPr="00197326">
        <w:rPr>
          <w:sz w:val="24"/>
          <w:szCs w:val="24"/>
        </w:rPr>
        <w:t xml:space="preserve">A gyermekek átmeneti gondozása helyettes szülővel képzelhető el, aki a családban élő gyermek átmeneti gondozását saját háztartásában biztosítja. </w:t>
      </w:r>
      <w:r w:rsidR="00420F4E">
        <w:rPr>
          <w:sz w:val="24"/>
          <w:szCs w:val="24"/>
        </w:rPr>
        <w:t xml:space="preserve">Litér Község Önkormányzatának Képviselő-testülete arról határozott, hogy </w:t>
      </w:r>
      <w:r w:rsidRPr="00197326">
        <w:rPr>
          <w:sz w:val="24"/>
          <w:szCs w:val="24"/>
        </w:rPr>
        <w:t>szolgáltatásvásárlási megállapodás</w:t>
      </w:r>
      <w:r w:rsidR="00420F4E">
        <w:rPr>
          <w:sz w:val="24"/>
          <w:szCs w:val="24"/>
        </w:rPr>
        <w:t>t köt</w:t>
      </w:r>
      <w:r w:rsidRPr="00197326">
        <w:rPr>
          <w:sz w:val="24"/>
          <w:szCs w:val="24"/>
        </w:rPr>
        <w:t xml:space="preserve"> Balatonalmádi Város Önkormányzatával</w:t>
      </w:r>
      <w:r w:rsidR="00420F4E">
        <w:rPr>
          <w:sz w:val="24"/>
          <w:szCs w:val="24"/>
        </w:rPr>
        <w:t xml:space="preserve"> a helyettes szülői szolgálat biztosítására vonatkozóan.</w:t>
      </w:r>
    </w:p>
    <w:p w14:paraId="15BDC719" w14:textId="77777777" w:rsidR="009772AF" w:rsidRPr="00197326" w:rsidRDefault="00420F4E" w:rsidP="009772AF">
      <w:pPr>
        <w:jc w:val="both"/>
        <w:rPr>
          <w:sz w:val="24"/>
          <w:szCs w:val="24"/>
        </w:rPr>
      </w:pPr>
      <w:r>
        <w:rPr>
          <w:sz w:val="24"/>
          <w:szCs w:val="24"/>
        </w:rPr>
        <w:t xml:space="preserve"> </w:t>
      </w:r>
    </w:p>
    <w:p w14:paraId="2C8BC760" w14:textId="77777777" w:rsidR="00D701C2" w:rsidRDefault="00EF1504" w:rsidP="00D701C2">
      <w:pPr>
        <w:pStyle w:val="Cmsor1"/>
        <w:shd w:val="clear" w:color="auto" w:fill="FFFFFF"/>
        <w:ind w:left="0" w:right="-2"/>
        <w:jc w:val="both"/>
        <w:rPr>
          <w:u w:val="none"/>
        </w:rPr>
      </w:pPr>
      <w:r w:rsidRPr="00EF1504">
        <w:rPr>
          <w:u w:val="none"/>
        </w:rPr>
        <w:t>Községünkben a</w:t>
      </w:r>
      <w:r>
        <w:rPr>
          <w:u w:val="none"/>
        </w:rPr>
        <w:t>z óvodai nevelés és bölcsődei ellátás</w:t>
      </w:r>
      <w:r w:rsidRPr="00EF1504">
        <w:rPr>
          <w:u w:val="none"/>
        </w:rPr>
        <w:t xml:space="preserve"> </w:t>
      </w:r>
      <w:r w:rsidR="00D701C2">
        <w:rPr>
          <w:u w:val="none"/>
        </w:rPr>
        <w:t>t</w:t>
      </w:r>
      <w:r w:rsidRPr="00EF1504">
        <w:rPr>
          <w:u w:val="none"/>
        </w:rPr>
        <w:t xml:space="preserve">ársulási </w:t>
      </w:r>
      <w:r w:rsidR="00D701C2">
        <w:rPr>
          <w:u w:val="none"/>
        </w:rPr>
        <w:t xml:space="preserve">formában történik. </w:t>
      </w:r>
    </w:p>
    <w:p w14:paraId="096C77AF" w14:textId="77777777" w:rsidR="000E2BC4" w:rsidRPr="00D701C2" w:rsidRDefault="00D701C2" w:rsidP="00D701C2">
      <w:pPr>
        <w:pStyle w:val="Cmsor1"/>
        <w:shd w:val="clear" w:color="auto" w:fill="FFFFFF"/>
        <w:ind w:left="0" w:right="-2"/>
        <w:jc w:val="both"/>
        <w:rPr>
          <w:u w:val="none"/>
        </w:rPr>
      </w:pPr>
      <w:r w:rsidRPr="00D701C2">
        <w:rPr>
          <w:u w:val="none"/>
        </w:rPr>
        <w:t xml:space="preserve">Az </w:t>
      </w:r>
      <w:r w:rsidR="009772AF" w:rsidRPr="00D701C2">
        <w:rPr>
          <w:u w:val="none"/>
        </w:rPr>
        <w:t>óvoda és iskolai napközi működik, a gyermekek napközbeni ellátása az arra igénykén</w:t>
      </w:r>
      <w:r>
        <w:rPr>
          <w:u w:val="none"/>
        </w:rPr>
        <w:t xml:space="preserve">t </w:t>
      </w:r>
      <w:r w:rsidR="009772AF" w:rsidRPr="00D701C2">
        <w:rPr>
          <w:u w:val="none"/>
        </w:rPr>
        <w:t>jelentkező</w:t>
      </w:r>
      <w:r>
        <w:rPr>
          <w:u w:val="none"/>
        </w:rPr>
        <w:t xml:space="preserve"> </w:t>
      </w:r>
      <w:r w:rsidR="009772AF" w:rsidRPr="00D701C2">
        <w:rPr>
          <w:u w:val="none"/>
        </w:rPr>
        <w:t>óvodás- és iskoláskorúak tekintetében az intézmények nyitvatartási idejében megoldott.</w:t>
      </w:r>
    </w:p>
    <w:p w14:paraId="213824D5" w14:textId="77777777" w:rsidR="009772AF" w:rsidRDefault="009772AF" w:rsidP="009772AF">
      <w:pPr>
        <w:jc w:val="both"/>
        <w:rPr>
          <w:sz w:val="24"/>
          <w:szCs w:val="24"/>
        </w:rPr>
      </w:pPr>
      <w:r>
        <w:rPr>
          <w:sz w:val="24"/>
          <w:szCs w:val="24"/>
        </w:rPr>
        <w:t>A bölcsőde a gyermekjóléti alapellátás része, a családban nevelkedő 3 éven aluli gyermekek napközbeni ellátását, szakszerű gondozását-nevelését segítő intézmény.</w:t>
      </w:r>
      <w:r w:rsidRPr="004E2083">
        <w:rPr>
          <w:sz w:val="24"/>
          <w:szCs w:val="24"/>
        </w:rPr>
        <w:t xml:space="preserve"> </w:t>
      </w:r>
      <w:r>
        <w:rPr>
          <w:sz w:val="24"/>
          <w:szCs w:val="24"/>
        </w:rPr>
        <w:t>Az integrált intézmény bölcsődei csoportja biztosítani tudja másfél éves kortól a kisgyermekek napközbeni ellátását, és olyan hiánypótló szolgáltatást kínál a lakosság számára, mely valós igények kielégítését szolgálja.</w:t>
      </w:r>
    </w:p>
    <w:p w14:paraId="01E9B1F6" w14:textId="77777777" w:rsidR="009772AF" w:rsidRDefault="009772AF" w:rsidP="009772AF">
      <w:pPr>
        <w:jc w:val="both"/>
        <w:rPr>
          <w:sz w:val="24"/>
          <w:szCs w:val="24"/>
        </w:rPr>
      </w:pPr>
    </w:p>
    <w:p w14:paraId="7D5CCEC7" w14:textId="247015F9" w:rsidR="009772AF" w:rsidRDefault="009772AF" w:rsidP="00CA517C">
      <w:pPr>
        <w:jc w:val="both"/>
        <w:rPr>
          <w:sz w:val="24"/>
          <w:szCs w:val="24"/>
        </w:rPr>
      </w:pPr>
      <w:r>
        <w:rPr>
          <w:sz w:val="24"/>
          <w:szCs w:val="24"/>
        </w:rPr>
        <w:t>A bölcsőde az alapellátáson túl, szolgáltatásként időszakos gyermekfelügyelettel, sószoba használatával</w:t>
      </w:r>
      <w:r w:rsidR="00CA517C">
        <w:rPr>
          <w:sz w:val="24"/>
          <w:szCs w:val="24"/>
        </w:rPr>
        <w:t xml:space="preserve"> </w:t>
      </w:r>
      <w:r>
        <w:rPr>
          <w:sz w:val="24"/>
          <w:szCs w:val="24"/>
        </w:rPr>
        <w:t>is segíti a családokat.</w:t>
      </w:r>
    </w:p>
    <w:p w14:paraId="7B07A83A" w14:textId="77777777" w:rsidR="00B85B16" w:rsidRPr="00CA517C" w:rsidRDefault="00B85B16" w:rsidP="00CA517C">
      <w:pPr>
        <w:jc w:val="both"/>
        <w:rPr>
          <w:sz w:val="24"/>
          <w:szCs w:val="24"/>
        </w:rPr>
      </w:pPr>
    </w:p>
    <w:p w14:paraId="6C75B323" w14:textId="77777777" w:rsidR="009772AF" w:rsidRDefault="009772AF" w:rsidP="009772AF">
      <w:pPr>
        <w:pStyle w:val="lfej"/>
        <w:tabs>
          <w:tab w:val="clear" w:pos="4536"/>
          <w:tab w:val="clear" w:pos="9072"/>
        </w:tabs>
        <w:jc w:val="both"/>
        <w:rPr>
          <w:b/>
          <w:sz w:val="24"/>
          <w:szCs w:val="24"/>
          <w:u w:val="single"/>
        </w:rPr>
      </w:pPr>
      <w:r>
        <w:rPr>
          <w:b/>
          <w:sz w:val="24"/>
          <w:szCs w:val="24"/>
          <w:u w:val="single"/>
        </w:rPr>
        <w:t>6. A felügyeleti szervek által gyámhatósági, gyermekvédelmi területen végzett szakmai ellenőrzések</w:t>
      </w:r>
    </w:p>
    <w:p w14:paraId="7A662672" w14:textId="77777777" w:rsidR="009772AF" w:rsidRPr="002731F0" w:rsidRDefault="009772AF" w:rsidP="009772AF">
      <w:pPr>
        <w:pStyle w:val="lfej"/>
        <w:tabs>
          <w:tab w:val="clear" w:pos="4536"/>
          <w:tab w:val="clear" w:pos="9072"/>
        </w:tabs>
        <w:jc w:val="both"/>
        <w:rPr>
          <w:b/>
          <w:sz w:val="24"/>
          <w:szCs w:val="24"/>
          <w:u w:val="single"/>
        </w:rPr>
      </w:pPr>
    </w:p>
    <w:p w14:paraId="3BDDD06F" w14:textId="65E5EA64" w:rsidR="007F1AD0" w:rsidRPr="00F36095" w:rsidRDefault="007F1AD0" w:rsidP="007F1AD0">
      <w:pPr>
        <w:pStyle w:val="lfej"/>
        <w:tabs>
          <w:tab w:val="clear" w:pos="4536"/>
          <w:tab w:val="clear" w:pos="9072"/>
        </w:tabs>
        <w:jc w:val="both"/>
        <w:rPr>
          <w:sz w:val="24"/>
          <w:szCs w:val="24"/>
        </w:rPr>
      </w:pPr>
      <w:r w:rsidRPr="00F36095">
        <w:rPr>
          <w:sz w:val="24"/>
          <w:szCs w:val="24"/>
        </w:rPr>
        <w:t xml:space="preserve">A tavalyi évben </w:t>
      </w:r>
      <w:r w:rsidR="00F36095" w:rsidRPr="00F36095">
        <w:rPr>
          <w:sz w:val="24"/>
          <w:szCs w:val="24"/>
        </w:rPr>
        <w:t xml:space="preserve">szakmai ellenőrzés ezen a területen nem volt. </w:t>
      </w:r>
      <w:r w:rsidR="00235471" w:rsidRPr="00F36095">
        <w:rPr>
          <w:sz w:val="24"/>
          <w:szCs w:val="24"/>
        </w:rPr>
        <w:t xml:space="preserve"> </w:t>
      </w:r>
    </w:p>
    <w:p w14:paraId="47921741" w14:textId="77777777" w:rsidR="007F1AD0" w:rsidRDefault="007F1AD0" w:rsidP="009772AF">
      <w:pPr>
        <w:pStyle w:val="lfej"/>
        <w:tabs>
          <w:tab w:val="clear" w:pos="4536"/>
          <w:tab w:val="clear" w:pos="9072"/>
        </w:tabs>
        <w:jc w:val="both"/>
        <w:rPr>
          <w:sz w:val="24"/>
          <w:szCs w:val="24"/>
        </w:rPr>
      </w:pPr>
    </w:p>
    <w:p w14:paraId="3C44A66E" w14:textId="77777777" w:rsidR="00690007" w:rsidRDefault="00690007" w:rsidP="009772AF">
      <w:pPr>
        <w:pStyle w:val="lfej"/>
        <w:tabs>
          <w:tab w:val="clear" w:pos="4536"/>
          <w:tab w:val="clear" w:pos="9072"/>
        </w:tabs>
        <w:jc w:val="both"/>
        <w:rPr>
          <w:b/>
          <w:sz w:val="24"/>
          <w:szCs w:val="24"/>
          <w:u w:val="single"/>
        </w:rPr>
      </w:pPr>
    </w:p>
    <w:p w14:paraId="30B1A59A" w14:textId="77777777" w:rsidR="009772AF" w:rsidRDefault="009772AF" w:rsidP="009772AF">
      <w:pPr>
        <w:pStyle w:val="lfej"/>
        <w:tabs>
          <w:tab w:val="clear" w:pos="4536"/>
          <w:tab w:val="clear" w:pos="9072"/>
        </w:tabs>
        <w:jc w:val="both"/>
        <w:rPr>
          <w:b/>
          <w:sz w:val="24"/>
          <w:szCs w:val="24"/>
          <w:u w:val="single"/>
        </w:rPr>
      </w:pPr>
      <w:r>
        <w:rPr>
          <w:b/>
          <w:sz w:val="24"/>
          <w:szCs w:val="24"/>
          <w:u w:val="single"/>
        </w:rPr>
        <w:t>7. Jövőre vonatkozó javaslatok, célok meghatározása</w:t>
      </w:r>
    </w:p>
    <w:p w14:paraId="2A2AC982" w14:textId="202924CF" w:rsidR="009772AF" w:rsidRPr="003274C7" w:rsidRDefault="00071369" w:rsidP="009772AF">
      <w:pPr>
        <w:pStyle w:val="lfej"/>
        <w:tabs>
          <w:tab w:val="clear" w:pos="4536"/>
          <w:tab w:val="clear" w:pos="9072"/>
        </w:tabs>
        <w:jc w:val="both"/>
        <w:rPr>
          <w:sz w:val="24"/>
          <w:szCs w:val="24"/>
        </w:rPr>
      </w:pPr>
      <w:r w:rsidRPr="003274C7">
        <w:rPr>
          <w:sz w:val="24"/>
          <w:szCs w:val="24"/>
        </w:rPr>
        <w:t xml:space="preserve">A fokozatosság figyelembevétele mellett ellátásokkal és intézkedésekkel segíteni a gyermekek jogainak és érdekeinek érvényesülését, a szülői kötelességek teljesülését. Megelőzni és megszüntetni a gyermekek veszélyeztetettségét. A gyermekes családok szükségleteire időben reagálni, a rendelkezésre álló források bevonása mellett. Hangsúlyt fektetni a prevencióra annak érdekében, hogy a családból történő kiemelés elkerülhető legyen A kapott támogatások képesek </w:t>
      </w:r>
      <w:r w:rsidR="003274C7" w:rsidRPr="003274C7">
        <w:rPr>
          <w:sz w:val="24"/>
          <w:szCs w:val="24"/>
        </w:rPr>
        <w:t xml:space="preserve">legyenek </w:t>
      </w:r>
      <w:r w:rsidRPr="003274C7">
        <w:rPr>
          <w:sz w:val="24"/>
          <w:szCs w:val="24"/>
        </w:rPr>
        <w:t>a gyermekvédelmi beavatkozásokkal érintett gyermekek esetében hátrányaik csökkentésére</w:t>
      </w:r>
      <w:r w:rsidR="003274C7" w:rsidRPr="003274C7">
        <w:rPr>
          <w:sz w:val="24"/>
          <w:szCs w:val="24"/>
        </w:rPr>
        <w:t xml:space="preserve">, </w:t>
      </w:r>
      <w:r w:rsidRPr="003274C7">
        <w:rPr>
          <w:sz w:val="24"/>
          <w:szCs w:val="24"/>
        </w:rPr>
        <w:t>és valódi esélyt teremt</w:t>
      </w:r>
      <w:r w:rsidR="003274C7">
        <w:rPr>
          <w:sz w:val="24"/>
          <w:szCs w:val="24"/>
        </w:rPr>
        <w:t>s</w:t>
      </w:r>
      <w:r w:rsidRPr="003274C7">
        <w:rPr>
          <w:sz w:val="24"/>
          <w:szCs w:val="24"/>
        </w:rPr>
        <w:t xml:space="preserve">enek a sikeres felnőtté válásra. A szülők vonatkozásában pedig a hangsúly a szülőség elismerésén és a kompetenciafejlesztésen van. </w:t>
      </w:r>
    </w:p>
    <w:p w14:paraId="0A12A3F2" w14:textId="77777777" w:rsidR="009772AF" w:rsidRPr="0087198C" w:rsidRDefault="009772AF" w:rsidP="009772AF">
      <w:pPr>
        <w:pStyle w:val="lfej"/>
        <w:tabs>
          <w:tab w:val="clear" w:pos="4536"/>
          <w:tab w:val="clear" w:pos="9072"/>
        </w:tabs>
        <w:jc w:val="both"/>
        <w:rPr>
          <w:sz w:val="24"/>
          <w:szCs w:val="24"/>
        </w:rPr>
      </w:pPr>
      <w:r>
        <w:rPr>
          <w:sz w:val="24"/>
          <w:szCs w:val="24"/>
        </w:rPr>
        <w:t>Civil szervezetekkel való együttműködés fejlesztése a gyermekvédelmi munka területén.</w:t>
      </w:r>
    </w:p>
    <w:p w14:paraId="08282301" w14:textId="77777777" w:rsidR="009772AF" w:rsidRDefault="009772AF" w:rsidP="009772AF">
      <w:pPr>
        <w:pStyle w:val="lfej"/>
        <w:tabs>
          <w:tab w:val="clear" w:pos="4536"/>
          <w:tab w:val="clear" w:pos="9072"/>
        </w:tabs>
        <w:jc w:val="both"/>
        <w:rPr>
          <w:b/>
          <w:sz w:val="24"/>
          <w:szCs w:val="24"/>
          <w:u w:val="single"/>
        </w:rPr>
      </w:pPr>
    </w:p>
    <w:p w14:paraId="06D397A9" w14:textId="77777777" w:rsidR="009772AF" w:rsidRDefault="009772AF" w:rsidP="009772AF">
      <w:pPr>
        <w:pStyle w:val="lfej"/>
        <w:tabs>
          <w:tab w:val="clear" w:pos="4536"/>
          <w:tab w:val="clear" w:pos="9072"/>
        </w:tabs>
        <w:jc w:val="both"/>
        <w:rPr>
          <w:b/>
          <w:sz w:val="24"/>
          <w:szCs w:val="24"/>
          <w:u w:val="single"/>
        </w:rPr>
      </w:pPr>
      <w:r w:rsidRPr="00777170">
        <w:rPr>
          <w:b/>
          <w:sz w:val="24"/>
          <w:szCs w:val="24"/>
          <w:u w:val="single"/>
        </w:rPr>
        <w:t>8. A bűnmegelőzési program főbb pontjainak bemutatása</w:t>
      </w:r>
    </w:p>
    <w:p w14:paraId="7E6DEE01" w14:textId="77777777" w:rsidR="009772AF" w:rsidRPr="00777170" w:rsidRDefault="009772AF" w:rsidP="009772AF">
      <w:pPr>
        <w:pStyle w:val="lfej"/>
        <w:tabs>
          <w:tab w:val="clear" w:pos="4536"/>
          <w:tab w:val="clear" w:pos="9072"/>
        </w:tabs>
        <w:jc w:val="both"/>
        <w:rPr>
          <w:b/>
          <w:sz w:val="24"/>
          <w:szCs w:val="24"/>
          <w:u w:val="single"/>
        </w:rPr>
      </w:pPr>
    </w:p>
    <w:p w14:paraId="5A50A4BB" w14:textId="77777777" w:rsidR="009772AF" w:rsidRPr="000028D0" w:rsidRDefault="009772AF" w:rsidP="009772AF">
      <w:pPr>
        <w:pStyle w:val="lfej"/>
        <w:tabs>
          <w:tab w:val="clear" w:pos="4536"/>
          <w:tab w:val="clear" w:pos="9072"/>
        </w:tabs>
        <w:jc w:val="both"/>
        <w:rPr>
          <w:sz w:val="24"/>
          <w:szCs w:val="24"/>
        </w:rPr>
      </w:pPr>
      <w:r w:rsidRPr="000028D0">
        <w:rPr>
          <w:sz w:val="24"/>
          <w:szCs w:val="24"/>
        </w:rPr>
        <w:t xml:space="preserve">A fiatalkorú bűnelkövetőkről csak részinformációi vannak a gyámhatóságnak, ugyanis ezek az esetek nem kerülnek a gyámhatóság elé, mert a fiatalkorú bűnelkövetők ellen a rendőrség folytat nyomozást, majd emel vádat az ügyészség, vagy pártfogói felügyelet alá kerülnek, ami szintén kívül esik a gyámhatóság hatáskörén. </w:t>
      </w:r>
    </w:p>
    <w:p w14:paraId="62CC8A40" w14:textId="77777777" w:rsidR="009772AF" w:rsidRDefault="009772AF" w:rsidP="009772AF">
      <w:pPr>
        <w:pStyle w:val="lfej"/>
        <w:tabs>
          <w:tab w:val="clear" w:pos="4536"/>
          <w:tab w:val="clear" w:pos="9072"/>
        </w:tabs>
        <w:jc w:val="both"/>
        <w:rPr>
          <w:sz w:val="24"/>
          <w:szCs w:val="24"/>
        </w:rPr>
      </w:pPr>
    </w:p>
    <w:p w14:paraId="5BE09DCD" w14:textId="468A285A" w:rsidR="009772AF" w:rsidRDefault="009772AF" w:rsidP="009772AF">
      <w:pPr>
        <w:pStyle w:val="lfej"/>
        <w:tabs>
          <w:tab w:val="clear" w:pos="4536"/>
          <w:tab w:val="clear" w:pos="9072"/>
        </w:tabs>
        <w:jc w:val="both"/>
        <w:rPr>
          <w:sz w:val="24"/>
          <w:szCs w:val="24"/>
        </w:rPr>
      </w:pPr>
      <w:r w:rsidRPr="000028D0">
        <w:rPr>
          <w:sz w:val="24"/>
          <w:szCs w:val="24"/>
        </w:rPr>
        <w:t>A településen, az önkormányzat, civil szervezet, illetve a fenntartásukban lévő intézmények által – a gyermekek számára – indított bűnmegelőzési, illetve bűnmegelőzési el</w:t>
      </w:r>
      <w:r w:rsidR="003B62DA">
        <w:rPr>
          <w:sz w:val="24"/>
          <w:szCs w:val="24"/>
        </w:rPr>
        <w:t>emeket tartalmazó programok 20</w:t>
      </w:r>
      <w:r w:rsidR="007169AF">
        <w:rPr>
          <w:sz w:val="24"/>
          <w:szCs w:val="24"/>
        </w:rPr>
        <w:t>2</w:t>
      </w:r>
      <w:r w:rsidR="00F36095">
        <w:rPr>
          <w:sz w:val="24"/>
          <w:szCs w:val="24"/>
        </w:rPr>
        <w:t>1</w:t>
      </w:r>
      <w:r w:rsidRPr="000028D0">
        <w:rPr>
          <w:sz w:val="24"/>
          <w:szCs w:val="24"/>
        </w:rPr>
        <w:t>. évben:</w:t>
      </w:r>
    </w:p>
    <w:p w14:paraId="5312B888" w14:textId="77777777" w:rsidR="009772AF" w:rsidRPr="000028D0" w:rsidRDefault="009772AF" w:rsidP="009772AF">
      <w:pPr>
        <w:pStyle w:val="lfej"/>
        <w:tabs>
          <w:tab w:val="clear" w:pos="4536"/>
          <w:tab w:val="clear" w:pos="9072"/>
        </w:tabs>
        <w:jc w:val="both"/>
        <w:rPr>
          <w:sz w:val="24"/>
          <w:szCs w:val="24"/>
        </w:rPr>
      </w:pPr>
    </w:p>
    <w:tbl>
      <w:tblPr>
        <w:tblW w:w="93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2"/>
        <w:gridCol w:w="3345"/>
        <w:gridCol w:w="2726"/>
      </w:tblGrid>
      <w:tr w:rsidR="009772AF" w:rsidRPr="000028D0" w14:paraId="3A460AFB" w14:textId="77777777" w:rsidTr="00576D6C">
        <w:trPr>
          <w:trHeight w:val="821"/>
          <w:jc w:val="center"/>
        </w:trPr>
        <w:tc>
          <w:tcPr>
            <w:tcW w:w="3272" w:type="dxa"/>
            <w:tcBorders>
              <w:top w:val="single" w:sz="12" w:space="0" w:color="auto"/>
              <w:left w:val="single" w:sz="12" w:space="0" w:color="auto"/>
              <w:bottom w:val="single" w:sz="12" w:space="0" w:color="auto"/>
              <w:right w:val="single" w:sz="12" w:space="0" w:color="auto"/>
            </w:tcBorders>
            <w:shd w:val="clear" w:color="auto" w:fill="auto"/>
          </w:tcPr>
          <w:p w14:paraId="103E2B4D" w14:textId="77777777" w:rsidR="009772AF" w:rsidRPr="000028D0" w:rsidRDefault="009772AF" w:rsidP="00576D6C">
            <w:pPr>
              <w:jc w:val="center"/>
              <w:rPr>
                <w:b/>
                <w:bCs/>
                <w:sz w:val="24"/>
                <w:szCs w:val="24"/>
              </w:rPr>
            </w:pPr>
          </w:p>
          <w:p w14:paraId="3C0FE00C" w14:textId="77777777" w:rsidR="009772AF" w:rsidRPr="000028D0" w:rsidRDefault="009772AF" w:rsidP="00576D6C">
            <w:pPr>
              <w:jc w:val="center"/>
              <w:rPr>
                <w:b/>
                <w:bCs/>
                <w:sz w:val="24"/>
                <w:szCs w:val="24"/>
              </w:rPr>
            </w:pPr>
            <w:r w:rsidRPr="000028D0">
              <w:rPr>
                <w:b/>
                <w:bCs/>
                <w:sz w:val="24"/>
                <w:szCs w:val="24"/>
              </w:rPr>
              <w:t xml:space="preserve">Bűn, illetve drogmegelőzési programok (előadás, tábor, </w:t>
            </w:r>
            <w:r w:rsidR="00CA6605" w:rsidRPr="000028D0">
              <w:rPr>
                <w:b/>
                <w:bCs/>
                <w:sz w:val="24"/>
                <w:szCs w:val="24"/>
              </w:rPr>
              <w:t>foglalkozás</w:t>
            </w:r>
            <w:r w:rsidRPr="000028D0">
              <w:rPr>
                <w:b/>
                <w:bCs/>
                <w:sz w:val="24"/>
                <w:szCs w:val="24"/>
              </w:rPr>
              <w:t xml:space="preserve"> stb.) megnevezése:</w:t>
            </w:r>
          </w:p>
        </w:tc>
        <w:tc>
          <w:tcPr>
            <w:tcW w:w="3345" w:type="dxa"/>
            <w:tcBorders>
              <w:top w:val="single" w:sz="12" w:space="0" w:color="auto"/>
              <w:left w:val="single" w:sz="12" w:space="0" w:color="auto"/>
              <w:bottom w:val="single" w:sz="12" w:space="0" w:color="auto"/>
              <w:right w:val="single" w:sz="4" w:space="0" w:color="auto"/>
            </w:tcBorders>
            <w:shd w:val="clear" w:color="auto" w:fill="auto"/>
          </w:tcPr>
          <w:p w14:paraId="4812F33E" w14:textId="77777777" w:rsidR="009772AF" w:rsidRPr="000028D0" w:rsidRDefault="009772AF" w:rsidP="00576D6C">
            <w:pPr>
              <w:jc w:val="center"/>
              <w:rPr>
                <w:b/>
                <w:bCs/>
                <w:sz w:val="24"/>
                <w:szCs w:val="24"/>
              </w:rPr>
            </w:pPr>
          </w:p>
          <w:p w14:paraId="1A0A64EC" w14:textId="77777777" w:rsidR="009772AF" w:rsidRPr="000028D0" w:rsidRDefault="009772AF" w:rsidP="00576D6C">
            <w:pPr>
              <w:jc w:val="center"/>
              <w:rPr>
                <w:b/>
                <w:bCs/>
                <w:sz w:val="24"/>
                <w:szCs w:val="24"/>
              </w:rPr>
            </w:pPr>
            <w:r w:rsidRPr="000028D0">
              <w:rPr>
                <w:b/>
                <w:bCs/>
                <w:sz w:val="24"/>
                <w:szCs w:val="24"/>
              </w:rPr>
              <w:t xml:space="preserve">Lebonyolítást végző intézmény, személy megnevezése, </w:t>
            </w:r>
            <w:r w:rsidR="00CA6605" w:rsidRPr="000028D0">
              <w:rPr>
                <w:b/>
                <w:bCs/>
                <w:sz w:val="24"/>
                <w:szCs w:val="24"/>
              </w:rPr>
              <w:t xml:space="preserve">elérhetősége:  </w:t>
            </w:r>
          </w:p>
        </w:tc>
        <w:tc>
          <w:tcPr>
            <w:tcW w:w="2726" w:type="dxa"/>
            <w:tcBorders>
              <w:top w:val="single" w:sz="12" w:space="0" w:color="auto"/>
              <w:left w:val="single" w:sz="12" w:space="0" w:color="auto"/>
              <w:bottom w:val="single" w:sz="12" w:space="0" w:color="auto"/>
              <w:right w:val="single" w:sz="12" w:space="0" w:color="auto"/>
            </w:tcBorders>
            <w:shd w:val="clear" w:color="auto" w:fill="auto"/>
            <w:vAlign w:val="center"/>
          </w:tcPr>
          <w:p w14:paraId="1BCE6B95" w14:textId="77777777" w:rsidR="009772AF" w:rsidRPr="000028D0" w:rsidRDefault="009772AF" w:rsidP="00576D6C">
            <w:pPr>
              <w:jc w:val="center"/>
              <w:rPr>
                <w:b/>
                <w:bCs/>
                <w:sz w:val="24"/>
                <w:szCs w:val="24"/>
              </w:rPr>
            </w:pPr>
            <w:r w:rsidRPr="000028D0">
              <w:rPr>
                <w:b/>
                <w:bCs/>
                <w:sz w:val="24"/>
                <w:szCs w:val="24"/>
              </w:rPr>
              <w:t xml:space="preserve">Eseti vagy több alkalommal </w:t>
            </w:r>
          </w:p>
          <w:p w14:paraId="5901EF4C" w14:textId="77777777" w:rsidR="009772AF" w:rsidRPr="000028D0" w:rsidRDefault="009772AF" w:rsidP="00576D6C">
            <w:pPr>
              <w:jc w:val="center"/>
              <w:rPr>
                <w:b/>
                <w:bCs/>
                <w:sz w:val="24"/>
                <w:szCs w:val="24"/>
              </w:rPr>
            </w:pPr>
            <w:r w:rsidRPr="000028D0">
              <w:rPr>
                <w:b/>
                <w:bCs/>
                <w:sz w:val="24"/>
                <w:szCs w:val="24"/>
              </w:rPr>
              <w:t>(hányszor, időtartama):</w:t>
            </w:r>
          </w:p>
        </w:tc>
      </w:tr>
      <w:tr w:rsidR="009772AF" w:rsidRPr="000028D0" w14:paraId="60DC4833" w14:textId="77777777" w:rsidTr="00576D6C">
        <w:trPr>
          <w:trHeight w:val="434"/>
          <w:jc w:val="center"/>
        </w:trPr>
        <w:tc>
          <w:tcPr>
            <w:tcW w:w="3272" w:type="dxa"/>
            <w:tcBorders>
              <w:top w:val="single" w:sz="12" w:space="0" w:color="auto"/>
              <w:left w:val="single" w:sz="12" w:space="0" w:color="auto"/>
              <w:bottom w:val="single" w:sz="12" w:space="0" w:color="auto"/>
              <w:right w:val="single" w:sz="12" w:space="0" w:color="auto"/>
            </w:tcBorders>
          </w:tcPr>
          <w:p w14:paraId="2C2006E4" w14:textId="77777777" w:rsidR="009772AF" w:rsidRPr="000028D0" w:rsidRDefault="009772AF" w:rsidP="00576D6C">
            <w:pPr>
              <w:jc w:val="center"/>
              <w:rPr>
                <w:bCs/>
                <w:sz w:val="24"/>
                <w:szCs w:val="24"/>
              </w:rPr>
            </w:pPr>
            <w:r w:rsidRPr="000028D0">
              <w:rPr>
                <w:bCs/>
                <w:sz w:val="24"/>
                <w:szCs w:val="24"/>
              </w:rPr>
              <w:t>Bűnmegelőzésről szóló előadás a Litéri Református Általános Iskolában</w:t>
            </w:r>
          </w:p>
        </w:tc>
        <w:tc>
          <w:tcPr>
            <w:tcW w:w="3345" w:type="dxa"/>
            <w:tcBorders>
              <w:top w:val="single" w:sz="12" w:space="0" w:color="auto"/>
              <w:left w:val="single" w:sz="12" w:space="0" w:color="auto"/>
              <w:bottom w:val="single" w:sz="12" w:space="0" w:color="auto"/>
              <w:right w:val="single" w:sz="4" w:space="0" w:color="auto"/>
            </w:tcBorders>
          </w:tcPr>
          <w:p w14:paraId="63B52C26" w14:textId="77777777" w:rsidR="009772AF" w:rsidRPr="000028D0" w:rsidRDefault="009772AF" w:rsidP="00576D6C">
            <w:pPr>
              <w:jc w:val="center"/>
              <w:rPr>
                <w:bCs/>
                <w:sz w:val="24"/>
                <w:szCs w:val="24"/>
              </w:rPr>
            </w:pPr>
            <w:r w:rsidRPr="000028D0">
              <w:rPr>
                <w:bCs/>
                <w:sz w:val="24"/>
                <w:szCs w:val="24"/>
              </w:rPr>
              <w:t>Balatonalmádi Rendőrkapitányság</w:t>
            </w:r>
          </w:p>
          <w:p w14:paraId="386B870C" w14:textId="77777777" w:rsidR="009772AF" w:rsidRPr="000028D0" w:rsidRDefault="009772AF" w:rsidP="00576D6C">
            <w:pPr>
              <w:jc w:val="center"/>
              <w:rPr>
                <w:bCs/>
                <w:sz w:val="24"/>
                <w:szCs w:val="24"/>
              </w:rPr>
            </w:pPr>
            <w:r w:rsidRPr="000028D0">
              <w:rPr>
                <w:bCs/>
                <w:sz w:val="24"/>
                <w:szCs w:val="24"/>
              </w:rPr>
              <w:t>Balatonalmádi, Jókai u.12.</w:t>
            </w:r>
          </w:p>
        </w:tc>
        <w:tc>
          <w:tcPr>
            <w:tcW w:w="2726" w:type="dxa"/>
            <w:tcBorders>
              <w:top w:val="single" w:sz="12" w:space="0" w:color="auto"/>
              <w:left w:val="single" w:sz="12" w:space="0" w:color="auto"/>
              <w:bottom w:val="single" w:sz="12" w:space="0" w:color="auto"/>
              <w:right w:val="single" w:sz="12" w:space="0" w:color="auto"/>
            </w:tcBorders>
          </w:tcPr>
          <w:p w14:paraId="102897A7" w14:textId="5880D3E5" w:rsidR="009772AF" w:rsidRPr="000028D0" w:rsidRDefault="008149DE" w:rsidP="00576D6C">
            <w:pPr>
              <w:jc w:val="center"/>
              <w:rPr>
                <w:bCs/>
                <w:sz w:val="24"/>
                <w:szCs w:val="24"/>
              </w:rPr>
            </w:pPr>
            <w:r>
              <w:rPr>
                <w:bCs/>
                <w:sz w:val="24"/>
                <w:szCs w:val="24"/>
              </w:rPr>
              <w:t>2</w:t>
            </w:r>
            <w:r w:rsidR="00180337">
              <w:rPr>
                <w:bCs/>
                <w:sz w:val="24"/>
                <w:szCs w:val="24"/>
              </w:rPr>
              <w:t xml:space="preserve"> </w:t>
            </w:r>
            <w:r w:rsidR="009772AF" w:rsidRPr="000028D0">
              <w:rPr>
                <w:bCs/>
                <w:sz w:val="24"/>
                <w:szCs w:val="24"/>
              </w:rPr>
              <w:t xml:space="preserve">alkalommal </w:t>
            </w:r>
          </w:p>
          <w:p w14:paraId="004E8F4E" w14:textId="77777777" w:rsidR="009772AF" w:rsidRPr="000028D0" w:rsidRDefault="009772AF" w:rsidP="00576D6C">
            <w:pPr>
              <w:jc w:val="center"/>
              <w:rPr>
                <w:bCs/>
                <w:sz w:val="24"/>
                <w:szCs w:val="24"/>
              </w:rPr>
            </w:pPr>
            <w:r w:rsidRPr="000028D0">
              <w:rPr>
                <w:bCs/>
                <w:sz w:val="24"/>
                <w:szCs w:val="24"/>
              </w:rPr>
              <w:t>1 óra időtartammal</w:t>
            </w:r>
          </w:p>
        </w:tc>
      </w:tr>
      <w:tr w:rsidR="009772AF" w:rsidRPr="000028D0" w14:paraId="405C4BB1" w14:textId="77777777" w:rsidTr="00576D6C">
        <w:trPr>
          <w:trHeight w:val="434"/>
          <w:jc w:val="center"/>
        </w:trPr>
        <w:tc>
          <w:tcPr>
            <w:tcW w:w="3272" w:type="dxa"/>
            <w:tcBorders>
              <w:top w:val="single" w:sz="12" w:space="0" w:color="auto"/>
              <w:left w:val="single" w:sz="12" w:space="0" w:color="auto"/>
              <w:bottom w:val="single" w:sz="12" w:space="0" w:color="auto"/>
              <w:right w:val="single" w:sz="12" w:space="0" w:color="auto"/>
            </w:tcBorders>
          </w:tcPr>
          <w:p w14:paraId="7DCAB473" w14:textId="77777777" w:rsidR="009772AF" w:rsidRPr="000028D0" w:rsidRDefault="009772AF" w:rsidP="00576D6C">
            <w:pPr>
              <w:jc w:val="center"/>
              <w:rPr>
                <w:bCs/>
                <w:sz w:val="24"/>
                <w:szCs w:val="24"/>
              </w:rPr>
            </w:pPr>
            <w:r w:rsidRPr="000028D0">
              <w:rPr>
                <w:bCs/>
                <w:sz w:val="24"/>
                <w:szCs w:val="24"/>
              </w:rPr>
              <w:t xml:space="preserve">Drogmegelőzésről szóló előadás a Litéri Református Általános Iskolában </w:t>
            </w:r>
          </w:p>
        </w:tc>
        <w:tc>
          <w:tcPr>
            <w:tcW w:w="3345" w:type="dxa"/>
            <w:tcBorders>
              <w:top w:val="single" w:sz="12" w:space="0" w:color="auto"/>
              <w:left w:val="single" w:sz="12" w:space="0" w:color="auto"/>
              <w:bottom w:val="single" w:sz="12" w:space="0" w:color="auto"/>
              <w:right w:val="single" w:sz="4" w:space="0" w:color="auto"/>
            </w:tcBorders>
          </w:tcPr>
          <w:p w14:paraId="6479ABE4" w14:textId="77777777" w:rsidR="009772AF" w:rsidRPr="000028D0" w:rsidRDefault="009772AF" w:rsidP="00576D6C">
            <w:pPr>
              <w:jc w:val="center"/>
              <w:rPr>
                <w:bCs/>
                <w:sz w:val="24"/>
                <w:szCs w:val="24"/>
              </w:rPr>
            </w:pPr>
            <w:r w:rsidRPr="000028D0">
              <w:rPr>
                <w:bCs/>
                <w:sz w:val="24"/>
                <w:szCs w:val="24"/>
              </w:rPr>
              <w:t>Balatonalmádi Rendőrkapitányság</w:t>
            </w:r>
          </w:p>
          <w:p w14:paraId="2AC43D72" w14:textId="77777777" w:rsidR="009772AF" w:rsidRPr="000028D0" w:rsidRDefault="009772AF" w:rsidP="00576D6C">
            <w:pPr>
              <w:jc w:val="center"/>
              <w:rPr>
                <w:bCs/>
                <w:sz w:val="24"/>
                <w:szCs w:val="24"/>
              </w:rPr>
            </w:pPr>
            <w:r w:rsidRPr="000028D0">
              <w:rPr>
                <w:bCs/>
                <w:sz w:val="24"/>
                <w:szCs w:val="24"/>
              </w:rPr>
              <w:t>Balatonalmádi, Jókai u.12.</w:t>
            </w:r>
          </w:p>
        </w:tc>
        <w:tc>
          <w:tcPr>
            <w:tcW w:w="2726" w:type="dxa"/>
            <w:tcBorders>
              <w:top w:val="single" w:sz="12" w:space="0" w:color="auto"/>
              <w:left w:val="single" w:sz="12" w:space="0" w:color="auto"/>
              <w:bottom w:val="single" w:sz="12" w:space="0" w:color="auto"/>
              <w:right w:val="single" w:sz="12" w:space="0" w:color="auto"/>
            </w:tcBorders>
          </w:tcPr>
          <w:p w14:paraId="4575FC4E" w14:textId="6CB1367E" w:rsidR="009772AF" w:rsidRPr="000028D0" w:rsidRDefault="008149DE" w:rsidP="00576D6C">
            <w:pPr>
              <w:jc w:val="center"/>
              <w:rPr>
                <w:bCs/>
                <w:sz w:val="24"/>
                <w:szCs w:val="24"/>
              </w:rPr>
            </w:pPr>
            <w:r>
              <w:rPr>
                <w:bCs/>
                <w:sz w:val="24"/>
                <w:szCs w:val="24"/>
              </w:rPr>
              <w:t>4</w:t>
            </w:r>
            <w:r w:rsidR="00B85B16">
              <w:rPr>
                <w:bCs/>
                <w:sz w:val="24"/>
                <w:szCs w:val="24"/>
              </w:rPr>
              <w:t xml:space="preserve"> </w:t>
            </w:r>
            <w:r w:rsidR="009772AF" w:rsidRPr="000028D0">
              <w:rPr>
                <w:bCs/>
                <w:sz w:val="24"/>
                <w:szCs w:val="24"/>
              </w:rPr>
              <w:t xml:space="preserve">alkalommal </w:t>
            </w:r>
          </w:p>
          <w:p w14:paraId="5A5D1786" w14:textId="77777777" w:rsidR="009772AF" w:rsidRPr="000028D0" w:rsidRDefault="009772AF" w:rsidP="00576D6C">
            <w:pPr>
              <w:jc w:val="center"/>
              <w:rPr>
                <w:bCs/>
                <w:sz w:val="24"/>
                <w:szCs w:val="24"/>
              </w:rPr>
            </w:pPr>
            <w:r w:rsidRPr="000028D0">
              <w:rPr>
                <w:bCs/>
                <w:sz w:val="24"/>
                <w:szCs w:val="24"/>
              </w:rPr>
              <w:t>1 óra időtartammal</w:t>
            </w:r>
          </w:p>
        </w:tc>
      </w:tr>
      <w:tr w:rsidR="009772AF" w:rsidRPr="000028D0" w14:paraId="7E4B749A" w14:textId="77777777" w:rsidTr="00576D6C">
        <w:trPr>
          <w:trHeight w:val="434"/>
          <w:jc w:val="center"/>
        </w:trPr>
        <w:tc>
          <w:tcPr>
            <w:tcW w:w="3272" w:type="dxa"/>
            <w:tcBorders>
              <w:top w:val="single" w:sz="12" w:space="0" w:color="auto"/>
              <w:left w:val="single" w:sz="12" w:space="0" w:color="auto"/>
              <w:bottom w:val="single" w:sz="12" w:space="0" w:color="auto"/>
              <w:right w:val="single" w:sz="12" w:space="0" w:color="auto"/>
            </w:tcBorders>
          </w:tcPr>
          <w:p w14:paraId="2FD0A13D" w14:textId="77777777" w:rsidR="009772AF" w:rsidRPr="000028D0" w:rsidRDefault="009772AF" w:rsidP="00576D6C">
            <w:pPr>
              <w:jc w:val="center"/>
              <w:rPr>
                <w:bCs/>
                <w:sz w:val="24"/>
                <w:szCs w:val="24"/>
              </w:rPr>
            </w:pPr>
            <w:r w:rsidRPr="000028D0">
              <w:rPr>
                <w:bCs/>
                <w:sz w:val="24"/>
                <w:szCs w:val="24"/>
              </w:rPr>
              <w:t xml:space="preserve">Közlekedésbiztonsági előadás a Litéri Református Általános Iskolában </w:t>
            </w:r>
          </w:p>
        </w:tc>
        <w:tc>
          <w:tcPr>
            <w:tcW w:w="3345" w:type="dxa"/>
            <w:tcBorders>
              <w:top w:val="single" w:sz="12" w:space="0" w:color="auto"/>
              <w:left w:val="single" w:sz="12" w:space="0" w:color="auto"/>
              <w:bottom w:val="single" w:sz="12" w:space="0" w:color="auto"/>
              <w:right w:val="single" w:sz="4" w:space="0" w:color="auto"/>
            </w:tcBorders>
          </w:tcPr>
          <w:p w14:paraId="71C67620" w14:textId="77777777" w:rsidR="009772AF" w:rsidRPr="000028D0" w:rsidRDefault="009772AF" w:rsidP="00576D6C">
            <w:pPr>
              <w:jc w:val="center"/>
              <w:rPr>
                <w:bCs/>
                <w:sz w:val="24"/>
                <w:szCs w:val="24"/>
              </w:rPr>
            </w:pPr>
            <w:r w:rsidRPr="000028D0">
              <w:rPr>
                <w:bCs/>
                <w:sz w:val="24"/>
                <w:szCs w:val="24"/>
              </w:rPr>
              <w:t>Balatonalmádi Rendőrkapitányság</w:t>
            </w:r>
          </w:p>
          <w:p w14:paraId="65AEA913" w14:textId="77777777" w:rsidR="009772AF" w:rsidRPr="000028D0" w:rsidRDefault="009772AF" w:rsidP="00576D6C">
            <w:pPr>
              <w:jc w:val="center"/>
              <w:rPr>
                <w:bCs/>
                <w:sz w:val="24"/>
                <w:szCs w:val="24"/>
              </w:rPr>
            </w:pPr>
            <w:r w:rsidRPr="000028D0">
              <w:rPr>
                <w:bCs/>
                <w:sz w:val="24"/>
                <w:szCs w:val="24"/>
              </w:rPr>
              <w:t>Balatonalmádi, Jókai u.12.</w:t>
            </w:r>
          </w:p>
        </w:tc>
        <w:tc>
          <w:tcPr>
            <w:tcW w:w="2726" w:type="dxa"/>
            <w:tcBorders>
              <w:top w:val="single" w:sz="12" w:space="0" w:color="auto"/>
              <w:left w:val="single" w:sz="12" w:space="0" w:color="auto"/>
              <w:bottom w:val="single" w:sz="12" w:space="0" w:color="auto"/>
              <w:right w:val="single" w:sz="12" w:space="0" w:color="auto"/>
            </w:tcBorders>
          </w:tcPr>
          <w:p w14:paraId="78993D0D" w14:textId="242C0E3A" w:rsidR="009772AF" w:rsidRPr="000028D0" w:rsidRDefault="008149DE" w:rsidP="00576D6C">
            <w:pPr>
              <w:jc w:val="center"/>
              <w:rPr>
                <w:bCs/>
                <w:sz w:val="24"/>
                <w:szCs w:val="24"/>
              </w:rPr>
            </w:pPr>
            <w:r>
              <w:rPr>
                <w:bCs/>
                <w:sz w:val="24"/>
                <w:szCs w:val="24"/>
              </w:rPr>
              <w:t>2</w:t>
            </w:r>
            <w:r w:rsidR="00CA6605">
              <w:rPr>
                <w:bCs/>
                <w:sz w:val="24"/>
                <w:szCs w:val="24"/>
              </w:rPr>
              <w:t xml:space="preserve"> </w:t>
            </w:r>
            <w:r w:rsidR="009772AF" w:rsidRPr="000028D0">
              <w:rPr>
                <w:bCs/>
                <w:sz w:val="24"/>
                <w:szCs w:val="24"/>
              </w:rPr>
              <w:t xml:space="preserve">alkalommal </w:t>
            </w:r>
          </w:p>
          <w:p w14:paraId="29C8254B" w14:textId="77777777" w:rsidR="009772AF" w:rsidRPr="000028D0" w:rsidRDefault="00CA6605" w:rsidP="00576D6C">
            <w:pPr>
              <w:jc w:val="center"/>
              <w:rPr>
                <w:bCs/>
                <w:sz w:val="24"/>
                <w:szCs w:val="24"/>
              </w:rPr>
            </w:pPr>
            <w:r>
              <w:rPr>
                <w:bCs/>
                <w:sz w:val="24"/>
                <w:szCs w:val="24"/>
              </w:rPr>
              <w:t>1</w:t>
            </w:r>
            <w:r w:rsidR="009772AF" w:rsidRPr="000028D0">
              <w:rPr>
                <w:bCs/>
                <w:sz w:val="24"/>
                <w:szCs w:val="24"/>
              </w:rPr>
              <w:t xml:space="preserve"> óra időtartammal</w:t>
            </w:r>
          </w:p>
        </w:tc>
      </w:tr>
      <w:tr w:rsidR="009772AF" w:rsidRPr="000028D0" w14:paraId="2761B8FA" w14:textId="77777777" w:rsidTr="00576D6C">
        <w:trPr>
          <w:trHeight w:val="434"/>
          <w:jc w:val="center"/>
        </w:trPr>
        <w:tc>
          <w:tcPr>
            <w:tcW w:w="3272" w:type="dxa"/>
            <w:tcBorders>
              <w:top w:val="single" w:sz="12" w:space="0" w:color="auto"/>
              <w:left w:val="single" w:sz="12" w:space="0" w:color="auto"/>
              <w:bottom w:val="single" w:sz="12" w:space="0" w:color="auto"/>
              <w:right w:val="single" w:sz="12" w:space="0" w:color="auto"/>
            </w:tcBorders>
          </w:tcPr>
          <w:p w14:paraId="2FC5274A" w14:textId="77777777" w:rsidR="009772AF" w:rsidRPr="000028D0" w:rsidRDefault="009772AF" w:rsidP="00576D6C">
            <w:pPr>
              <w:jc w:val="center"/>
              <w:rPr>
                <w:bCs/>
                <w:sz w:val="24"/>
                <w:szCs w:val="24"/>
              </w:rPr>
            </w:pPr>
            <w:r w:rsidRPr="000028D0">
              <w:rPr>
                <w:bCs/>
                <w:sz w:val="24"/>
                <w:szCs w:val="24"/>
              </w:rPr>
              <w:t xml:space="preserve">Internet veszélyei és ehhez kapcsolódó bűncselekmények a Litéri Református Általános Iskolában </w:t>
            </w:r>
          </w:p>
        </w:tc>
        <w:tc>
          <w:tcPr>
            <w:tcW w:w="3345" w:type="dxa"/>
            <w:tcBorders>
              <w:top w:val="single" w:sz="12" w:space="0" w:color="auto"/>
              <w:left w:val="single" w:sz="12" w:space="0" w:color="auto"/>
              <w:bottom w:val="single" w:sz="12" w:space="0" w:color="auto"/>
              <w:right w:val="single" w:sz="4" w:space="0" w:color="auto"/>
            </w:tcBorders>
          </w:tcPr>
          <w:p w14:paraId="398118BA" w14:textId="77777777" w:rsidR="009772AF" w:rsidRPr="000028D0" w:rsidRDefault="009772AF" w:rsidP="00576D6C">
            <w:pPr>
              <w:jc w:val="center"/>
              <w:rPr>
                <w:bCs/>
                <w:sz w:val="24"/>
                <w:szCs w:val="24"/>
              </w:rPr>
            </w:pPr>
            <w:r w:rsidRPr="000028D0">
              <w:rPr>
                <w:bCs/>
                <w:sz w:val="24"/>
                <w:szCs w:val="24"/>
              </w:rPr>
              <w:t>Balatonalmádi Rendőrkapitányság</w:t>
            </w:r>
          </w:p>
          <w:p w14:paraId="289E5F0E" w14:textId="77777777" w:rsidR="009772AF" w:rsidRPr="000028D0" w:rsidRDefault="009772AF" w:rsidP="00576D6C">
            <w:pPr>
              <w:jc w:val="center"/>
              <w:rPr>
                <w:bCs/>
                <w:sz w:val="24"/>
                <w:szCs w:val="24"/>
              </w:rPr>
            </w:pPr>
            <w:r w:rsidRPr="000028D0">
              <w:rPr>
                <w:bCs/>
                <w:sz w:val="24"/>
                <w:szCs w:val="24"/>
              </w:rPr>
              <w:t>Balatonalmádi, Jókai u.12.</w:t>
            </w:r>
          </w:p>
        </w:tc>
        <w:tc>
          <w:tcPr>
            <w:tcW w:w="2726" w:type="dxa"/>
            <w:tcBorders>
              <w:top w:val="single" w:sz="12" w:space="0" w:color="auto"/>
              <w:left w:val="single" w:sz="12" w:space="0" w:color="auto"/>
              <w:bottom w:val="single" w:sz="12" w:space="0" w:color="auto"/>
              <w:right w:val="single" w:sz="12" w:space="0" w:color="auto"/>
            </w:tcBorders>
          </w:tcPr>
          <w:p w14:paraId="5EB15A80" w14:textId="032F7F09" w:rsidR="009772AF" w:rsidRPr="000028D0" w:rsidRDefault="008149DE" w:rsidP="00576D6C">
            <w:pPr>
              <w:jc w:val="center"/>
              <w:rPr>
                <w:bCs/>
                <w:sz w:val="24"/>
                <w:szCs w:val="24"/>
              </w:rPr>
            </w:pPr>
            <w:r>
              <w:rPr>
                <w:bCs/>
                <w:sz w:val="24"/>
                <w:szCs w:val="24"/>
              </w:rPr>
              <w:t>2</w:t>
            </w:r>
            <w:r w:rsidR="009772AF" w:rsidRPr="000028D0">
              <w:rPr>
                <w:bCs/>
                <w:sz w:val="24"/>
                <w:szCs w:val="24"/>
              </w:rPr>
              <w:t xml:space="preserve"> alkalommal </w:t>
            </w:r>
          </w:p>
          <w:p w14:paraId="54E9C61A" w14:textId="77777777" w:rsidR="009772AF" w:rsidRPr="000028D0" w:rsidRDefault="009772AF" w:rsidP="00576D6C">
            <w:pPr>
              <w:jc w:val="center"/>
              <w:rPr>
                <w:bCs/>
                <w:sz w:val="24"/>
                <w:szCs w:val="24"/>
              </w:rPr>
            </w:pPr>
            <w:r w:rsidRPr="000028D0">
              <w:rPr>
                <w:bCs/>
                <w:sz w:val="24"/>
                <w:szCs w:val="24"/>
              </w:rPr>
              <w:t>1 óra időtartammal</w:t>
            </w:r>
          </w:p>
        </w:tc>
      </w:tr>
    </w:tbl>
    <w:p w14:paraId="437143BB" w14:textId="77777777" w:rsidR="00CA517C" w:rsidRDefault="00CA517C" w:rsidP="009772AF">
      <w:pPr>
        <w:pStyle w:val="lfej"/>
        <w:tabs>
          <w:tab w:val="clear" w:pos="4536"/>
          <w:tab w:val="clear" w:pos="9072"/>
        </w:tabs>
        <w:jc w:val="both"/>
        <w:rPr>
          <w:b/>
          <w:sz w:val="24"/>
          <w:szCs w:val="24"/>
          <w:u w:val="single"/>
        </w:rPr>
      </w:pPr>
    </w:p>
    <w:p w14:paraId="6B402CE1" w14:textId="77777777" w:rsidR="009772AF" w:rsidRPr="00874EA8" w:rsidRDefault="009772AF" w:rsidP="009772AF">
      <w:pPr>
        <w:pStyle w:val="lfej"/>
        <w:tabs>
          <w:tab w:val="clear" w:pos="4536"/>
          <w:tab w:val="clear" w:pos="9072"/>
        </w:tabs>
        <w:jc w:val="both"/>
        <w:rPr>
          <w:b/>
          <w:sz w:val="24"/>
          <w:szCs w:val="24"/>
          <w:u w:val="single"/>
        </w:rPr>
      </w:pPr>
      <w:r w:rsidRPr="00874EA8">
        <w:rPr>
          <w:b/>
          <w:sz w:val="24"/>
          <w:szCs w:val="24"/>
          <w:u w:val="single"/>
        </w:rPr>
        <w:lastRenderedPageBreak/>
        <w:t xml:space="preserve"> 9. A települési önkormányzat és a civil szervezetek közötti együttműködés</w:t>
      </w:r>
    </w:p>
    <w:p w14:paraId="1806ACAD" w14:textId="77777777" w:rsidR="009772AF" w:rsidRDefault="009772AF" w:rsidP="009772AF">
      <w:pPr>
        <w:pStyle w:val="lfej"/>
        <w:tabs>
          <w:tab w:val="clear" w:pos="4536"/>
          <w:tab w:val="clear" w:pos="9072"/>
        </w:tabs>
        <w:jc w:val="both"/>
        <w:rPr>
          <w:sz w:val="24"/>
          <w:szCs w:val="24"/>
        </w:rPr>
      </w:pPr>
    </w:p>
    <w:p w14:paraId="531B22EB" w14:textId="77777777" w:rsidR="009772AF" w:rsidRDefault="009772AF" w:rsidP="009772AF">
      <w:pPr>
        <w:pStyle w:val="lfej"/>
        <w:tabs>
          <w:tab w:val="clear" w:pos="4536"/>
          <w:tab w:val="clear" w:pos="9072"/>
        </w:tabs>
        <w:jc w:val="both"/>
        <w:rPr>
          <w:sz w:val="24"/>
          <w:szCs w:val="24"/>
        </w:rPr>
      </w:pPr>
      <w:r>
        <w:rPr>
          <w:sz w:val="24"/>
          <w:szCs w:val="24"/>
        </w:rPr>
        <w:t>Teljes körű együttműködés van az önkormányzat és az alábbi civil szervezetek között:</w:t>
      </w:r>
    </w:p>
    <w:p w14:paraId="53176271" w14:textId="77777777" w:rsidR="009772AF" w:rsidRDefault="009772AF" w:rsidP="009772AF">
      <w:pPr>
        <w:pStyle w:val="lfej"/>
        <w:tabs>
          <w:tab w:val="clear" w:pos="4536"/>
          <w:tab w:val="clear" w:pos="9072"/>
        </w:tabs>
        <w:jc w:val="both"/>
        <w:rPr>
          <w:sz w:val="24"/>
          <w:szCs w:val="24"/>
        </w:rPr>
      </w:pPr>
    </w:p>
    <w:p w14:paraId="4328776C" w14:textId="77777777" w:rsidR="009772AF" w:rsidRDefault="009772AF" w:rsidP="009772AF">
      <w:pPr>
        <w:pStyle w:val="lfej"/>
        <w:tabs>
          <w:tab w:val="clear" w:pos="4536"/>
          <w:tab w:val="clear" w:pos="9072"/>
        </w:tabs>
        <w:jc w:val="both"/>
        <w:rPr>
          <w:sz w:val="24"/>
          <w:szCs w:val="24"/>
        </w:rPr>
      </w:pPr>
      <w:r>
        <w:rPr>
          <w:sz w:val="24"/>
          <w:szCs w:val="24"/>
        </w:rPr>
        <w:t xml:space="preserve">Zöldág Kulturális Egyesület, Litéri Táncosok Baráti Köre, Nyugdíjas Klub, Polgárőr </w:t>
      </w:r>
      <w:r w:rsidR="00D54FD0">
        <w:rPr>
          <w:sz w:val="24"/>
          <w:szCs w:val="24"/>
        </w:rPr>
        <w:t xml:space="preserve">Egyesület, </w:t>
      </w:r>
      <w:proofErr w:type="spellStart"/>
      <w:r w:rsidR="00D54FD0">
        <w:rPr>
          <w:sz w:val="24"/>
          <w:szCs w:val="24"/>
        </w:rPr>
        <w:t>Sólyi</w:t>
      </w:r>
      <w:proofErr w:type="spellEnd"/>
      <w:r>
        <w:rPr>
          <w:sz w:val="24"/>
          <w:szCs w:val="24"/>
        </w:rPr>
        <w:t xml:space="preserve"> Szőlőhegyi Kertbarátok Egyesülete, Balatonfűzfő-Litér Turisztikai Egyesület, Litéri Református Egyházközség, Litéri Római Katolikus Egyházközség </w:t>
      </w:r>
    </w:p>
    <w:p w14:paraId="027A3312" w14:textId="77777777" w:rsidR="009772AF" w:rsidRDefault="009772AF" w:rsidP="009772AF">
      <w:pPr>
        <w:pStyle w:val="lfej"/>
        <w:tabs>
          <w:tab w:val="clear" w:pos="4536"/>
          <w:tab w:val="clear" w:pos="9072"/>
        </w:tabs>
        <w:jc w:val="both"/>
        <w:rPr>
          <w:sz w:val="24"/>
          <w:szCs w:val="24"/>
        </w:rPr>
      </w:pPr>
    </w:p>
    <w:p w14:paraId="2505DBEF" w14:textId="3D3AE67A" w:rsidR="009772AF" w:rsidRDefault="009772AF" w:rsidP="009772AF">
      <w:pPr>
        <w:pStyle w:val="lfej"/>
        <w:tabs>
          <w:tab w:val="clear" w:pos="4536"/>
          <w:tab w:val="clear" w:pos="9072"/>
        </w:tabs>
        <w:jc w:val="both"/>
        <w:rPr>
          <w:sz w:val="24"/>
          <w:szCs w:val="24"/>
        </w:rPr>
      </w:pPr>
      <w:r>
        <w:rPr>
          <w:sz w:val="24"/>
          <w:szCs w:val="24"/>
        </w:rPr>
        <w:t xml:space="preserve">A fenti társadalmi szervezetek segítséget nyújtanak, és jelentős szerepet vállalnak a településen tartandó rendezvények megszervezésében, lebonyolításában. </w:t>
      </w:r>
    </w:p>
    <w:p w14:paraId="65F2C220" w14:textId="2D0E3FFC" w:rsidR="00B85B16" w:rsidRDefault="00B85B16" w:rsidP="009772AF">
      <w:pPr>
        <w:pStyle w:val="lfej"/>
        <w:tabs>
          <w:tab w:val="clear" w:pos="4536"/>
          <w:tab w:val="clear" w:pos="9072"/>
        </w:tabs>
        <w:jc w:val="both"/>
        <w:rPr>
          <w:sz w:val="24"/>
          <w:szCs w:val="24"/>
        </w:rPr>
      </w:pPr>
    </w:p>
    <w:p w14:paraId="6CD3219C" w14:textId="77777777" w:rsidR="009772AF" w:rsidRDefault="009772AF" w:rsidP="009772AF">
      <w:pPr>
        <w:pStyle w:val="lfej"/>
        <w:tabs>
          <w:tab w:val="clear" w:pos="4536"/>
          <w:tab w:val="clear" w:pos="9072"/>
        </w:tabs>
        <w:jc w:val="both"/>
        <w:rPr>
          <w:sz w:val="24"/>
          <w:szCs w:val="24"/>
        </w:rPr>
      </w:pPr>
      <w:r>
        <w:rPr>
          <w:sz w:val="24"/>
          <w:szCs w:val="24"/>
        </w:rPr>
        <w:t>Ilyenek, amelyeken a gyermekeknek is vannak különböző programok:</w:t>
      </w:r>
    </w:p>
    <w:p w14:paraId="7ABD60F1" w14:textId="77777777" w:rsidR="009772AF" w:rsidRDefault="009772AF" w:rsidP="009772AF">
      <w:pPr>
        <w:pStyle w:val="lfej"/>
        <w:tabs>
          <w:tab w:val="clear" w:pos="4536"/>
          <w:tab w:val="clear" w:pos="9072"/>
        </w:tabs>
        <w:jc w:val="both"/>
        <w:rPr>
          <w:sz w:val="24"/>
          <w:szCs w:val="24"/>
        </w:rPr>
      </w:pPr>
    </w:p>
    <w:p w14:paraId="4E3D06BE" w14:textId="77777777" w:rsidR="009772AF" w:rsidRDefault="009772AF" w:rsidP="009772AF">
      <w:pPr>
        <w:pStyle w:val="lfej"/>
        <w:numPr>
          <w:ilvl w:val="0"/>
          <w:numId w:val="4"/>
        </w:numPr>
        <w:tabs>
          <w:tab w:val="clear" w:pos="4536"/>
          <w:tab w:val="clear" w:pos="9072"/>
        </w:tabs>
        <w:jc w:val="both"/>
        <w:rPr>
          <w:sz w:val="24"/>
          <w:szCs w:val="24"/>
        </w:rPr>
      </w:pPr>
      <w:r>
        <w:rPr>
          <w:sz w:val="24"/>
          <w:szCs w:val="24"/>
        </w:rPr>
        <w:t>Játszóházak</w:t>
      </w:r>
    </w:p>
    <w:p w14:paraId="1412C92A" w14:textId="77777777" w:rsidR="009772AF" w:rsidRPr="00CA517C" w:rsidRDefault="00336359" w:rsidP="00CA517C">
      <w:pPr>
        <w:pStyle w:val="lfej"/>
        <w:numPr>
          <w:ilvl w:val="0"/>
          <w:numId w:val="4"/>
        </w:numPr>
        <w:tabs>
          <w:tab w:val="clear" w:pos="4536"/>
          <w:tab w:val="clear" w:pos="9072"/>
        </w:tabs>
        <w:jc w:val="both"/>
        <w:rPr>
          <w:sz w:val="24"/>
          <w:szCs w:val="24"/>
        </w:rPr>
      </w:pPr>
      <w:r>
        <w:rPr>
          <w:sz w:val="24"/>
          <w:szCs w:val="24"/>
        </w:rPr>
        <w:t>S</w:t>
      </w:r>
      <w:r w:rsidR="009772AF">
        <w:rPr>
          <w:sz w:val="24"/>
          <w:szCs w:val="24"/>
        </w:rPr>
        <w:t xml:space="preserve">port- és ügyességi versenyek, </w:t>
      </w:r>
    </w:p>
    <w:p w14:paraId="2FBBFA98" w14:textId="77777777" w:rsidR="00CA517C" w:rsidRDefault="00CA517C" w:rsidP="00CA517C">
      <w:pPr>
        <w:pStyle w:val="lfej"/>
        <w:numPr>
          <w:ilvl w:val="0"/>
          <w:numId w:val="4"/>
        </w:numPr>
        <w:tabs>
          <w:tab w:val="clear" w:pos="4536"/>
          <w:tab w:val="clear" w:pos="9072"/>
        </w:tabs>
        <w:jc w:val="both"/>
        <w:rPr>
          <w:sz w:val="24"/>
          <w:szCs w:val="24"/>
        </w:rPr>
      </w:pPr>
      <w:r>
        <w:rPr>
          <w:sz w:val="24"/>
          <w:szCs w:val="24"/>
        </w:rPr>
        <w:t>Gyermeknap</w:t>
      </w:r>
    </w:p>
    <w:p w14:paraId="598964BF" w14:textId="77777777" w:rsidR="009772AF" w:rsidRDefault="00CA517C" w:rsidP="00CA517C">
      <w:pPr>
        <w:pStyle w:val="lfej"/>
        <w:numPr>
          <w:ilvl w:val="0"/>
          <w:numId w:val="4"/>
        </w:numPr>
        <w:tabs>
          <w:tab w:val="clear" w:pos="4536"/>
          <w:tab w:val="clear" w:pos="9072"/>
        </w:tabs>
        <w:jc w:val="both"/>
        <w:rPr>
          <w:sz w:val="24"/>
          <w:szCs w:val="24"/>
        </w:rPr>
      </w:pPr>
      <w:r>
        <w:rPr>
          <w:sz w:val="24"/>
          <w:szCs w:val="24"/>
        </w:rPr>
        <w:t xml:space="preserve">Zöldág Kulturális </w:t>
      </w:r>
      <w:r w:rsidR="00336359">
        <w:rPr>
          <w:sz w:val="24"/>
          <w:szCs w:val="24"/>
        </w:rPr>
        <w:t>rendezvények</w:t>
      </w:r>
    </w:p>
    <w:p w14:paraId="06EAD0D3" w14:textId="4B40BAE4" w:rsidR="000E2BC4" w:rsidRDefault="00E348C4" w:rsidP="00E348C4">
      <w:pPr>
        <w:pStyle w:val="Listaszerbekezds"/>
        <w:numPr>
          <w:ilvl w:val="0"/>
          <w:numId w:val="4"/>
        </w:numPr>
        <w:jc w:val="both"/>
        <w:rPr>
          <w:sz w:val="24"/>
          <w:szCs w:val="24"/>
        </w:rPr>
      </w:pPr>
      <w:r>
        <w:rPr>
          <w:sz w:val="24"/>
          <w:szCs w:val="24"/>
        </w:rPr>
        <w:t>Egyéb intézményi, települési rendezvények</w:t>
      </w:r>
    </w:p>
    <w:p w14:paraId="0D4E96E5" w14:textId="4EFFEF68" w:rsidR="003B2B7F" w:rsidRDefault="003B2B7F" w:rsidP="003B2B7F">
      <w:pPr>
        <w:jc w:val="both"/>
        <w:rPr>
          <w:sz w:val="24"/>
          <w:szCs w:val="24"/>
        </w:rPr>
      </w:pPr>
    </w:p>
    <w:p w14:paraId="7B3FA0E3" w14:textId="0F60119D" w:rsidR="003B2B7F" w:rsidRDefault="003B2B7F" w:rsidP="003B2B7F">
      <w:pPr>
        <w:pStyle w:val="lfej"/>
        <w:tabs>
          <w:tab w:val="clear" w:pos="4536"/>
          <w:tab w:val="clear" w:pos="9072"/>
        </w:tabs>
        <w:jc w:val="both"/>
        <w:rPr>
          <w:sz w:val="24"/>
          <w:szCs w:val="24"/>
        </w:rPr>
      </w:pPr>
      <w:r>
        <w:rPr>
          <w:sz w:val="24"/>
          <w:szCs w:val="24"/>
        </w:rPr>
        <w:t>A tavalyi évben két alkalommal 20-20 fő gyermek részére 2 turnusban Erzsébet tábor megrendezésére került sor</w:t>
      </w:r>
      <w:r w:rsidR="006B56A8">
        <w:rPr>
          <w:sz w:val="24"/>
          <w:szCs w:val="24"/>
        </w:rPr>
        <w:t>, mely nagy sikert aratott, minden résztvevő számára pozitív élményt nyújtott</w:t>
      </w:r>
      <w:r>
        <w:rPr>
          <w:sz w:val="24"/>
          <w:szCs w:val="24"/>
        </w:rPr>
        <w:t xml:space="preserve">. </w:t>
      </w:r>
    </w:p>
    <w:p w14:paraId="4B905534" w14:textId="530C3048" w:rsidR="003B2B7F" w:rsidRDefault="003B2B7F" w:rsidP="003B2B7F">
      <w:pPr>
        <w:jc w:val="both"/>
        <w:rPr>
          <w:sz w:val="24"/>
          <w:szCs w:val="24"/>
        </w:rPr>
      </w:pPr>
    </w:p>
    <w:p w14:paraId="7959F588" w14:textId="77777777" w:rsidR="00E348C4" w:rsidRPr="00E348C4" w:rsidRDefault="00E348C4" w:rsidP="00E348C4">
      <w:pPr>
        <w:pStyle w:val="Listaszerbekezds"/>
        <w:jc w:val="both"/>
        <w:rPr>
          <w:sz w:val="24"/>
          <w:szCs w:val="24"/>
        </w:rPr>
      </w:pPr>
    </w:p>
    <w:p w14:paraId="0B2D5C2B" w14:textId="1AB82ACF" w:rsidR="00603516" w:rsidRPr="00C131F0" w:rsidRDefault="003B62DA" w:rsidP="00603516">
      <w:pPr>
        <w:jc w:val="both"/>
        <w:rPr>
          <w:sz w:val="24"/>
          <w:szCs w:val="24"/>
        </w:rPr>
      </w:pPr>
      <w:r>
        <w:rPr>
          <w:sz w:val="24"/>
          <w:szCs w:val="24"/>
        </w:rPr>
        <w:t xml:space="preserve">Litér, </w:t>
      </w:r>
      <w:r w:rsidR="008510CE">
        <w:rPr>
          <w:sz w:val="24"/>
          <w:szCs w:val="24"/>
        </w:rPr>
        <w:t>202</w:t>
      </w:r>
      <w:r w:rsidR="0059765A">
        <w:rPr>
          <w:sz w:val="24"/>
          <w:szCs w:val="24"/>
        </w:rPr>
        <w:t>2</w:t>
      </w:r>
      <w:r w:rsidR="008510CE">
        <w:rPr>
          <w:sz w:val="24"/>
          <w:szCs w:val="24"/>
        </w:rPr>
        <w:t>. 05. 1</w:t>
      </w:r>
      <w:r w:rsidR="0059765A">
        <w:rPr>
          <w:sz w:val="24"/>
          <w:szCs w:val="24"/>
        </w:rPr>
        <w:t>1</w:t>
      </w:r>
      <w:r w:rsidR="008510CE">
        <w:rPr>
          <w:sz w:val="24"/>
          <w:szCs w:val="24"/>
        </w:rPr>
        <w:t>.</w:t>
      </w:r>
    </w:p>
    <w:p w14:paraId="6635978A" w14:textId="77777777" w:rsidR="00603516" w:rsidRPr="00C131F0" w:rsidRDefault="00603516" w:rsidP="00603516">
      <w:pPr>
        <w:jc w:val="both"/>
        <w:rPr>
          <w:sz w:val="24"/>
          <w:szCs w:val="24"/>
        </w:rPr>
      </w:pPr>
    </w:p>
    <w:p w14:paraId="310372A2" w14:textId="77777777" w:rsidR="00603516" w:rsidRPr="00C131F0" w:rsidRDefault="00603516" w:rsidP="00603516">
      <w:pPr>
        <w:jc w:val="both"/>
        <w:rPr>
          <w:sz w:val="24"/>
          <w:szCs w:val="24"/>
        </w:rPr>
      </w:pPr>
      <w:r w:rsidRPr="00C131F0">
        <w:rPr>
          <w:sz w:val="24"/>
          <w:szCs w:val="24"/>
        </w:rPr>
        <w:tab/>
      </w:r>
      <w:r w:rsidRPr="00C131F0">
        <w:rPr>
          <w:sz w:val="24"/>
          <w:szCs w:val="24"/>
        </w:rPr>
        <w:tab/>
      </w:r>
      <w:r w:rsidRPr="00C131F0">
        <w:rPr>
          <w:sz w:val="24"/>
          <w:szCs w:val="24"/>
        </w:rPr>
        <w:tab/>
      </w:r>
      <w:r w:rsidRPr="00C131F0">
        <w:rPr>
          <w:sz w:val="24"/>
          <w:szCs w:val="24"/>
        </w:rPr>
        <w:tab/>
      </w:r>
      <w:r w:rsidRPr="00C131F0">
        <w:rPr>
          <w:sz w:val="24"/>
          <w:szCs w:val="24"/>
        </w:rPr>
        <w:tab/>
      </w:r>
      <w:r w:rsidRPr="00C131F0">
        <w:rPr>
          <w:sz w:val="24"/>
          <w:szCs w:val="24"/>
        </w:rPr>
        <w:tab/>
      </w:r>
      <w:r w:rsidRPr="00C131F0">
        <w:rPr>
          <w:sz w:val="24"/>
          <w:szCs w:val="24"/>
        </w:rPr>
        <w:tab/>
      </w:r>
      <w:r w:rsidRPr="00C131F0">
        <w:rPr>
          <w:sz w:val="24"/>
          <w:szCs w:val="24"/>
        </w:rPr>
        <w:tab/>
      </w:r>
      <w:r>
        <w:rPr>
          <w:sz w:val="24"/>
          <w:szCs w:val="24"/>
        </w:rPr>
        <w:tab/>
        <w:t xml:space="preserve">   Bencze Éva</w:t>
      </w:r>
    </w:p>
    <w:p w14:paraId="6C518119" w14:textId="77777777" w:rsidR="00603516" w:rsidRPr="00C131F0" w:rsidRDefault="00603516" w:rsidP="00603516">
      <w:pPr>
        <w:jc w:val="both"/>
        <w:rPr>
          <w:sz w:val="24"/>
          <w:szCs w:val="24"/>
        </w:rPr>
      </w:pPr>
      <w:r w:rsidRPr="00C131F0">
        <w:rPr>
          <w:sz w:val="24"/>
          <w:szCs w:val="24"/>
        </w:rPr>
        <w:tab/>
      </w:r>
      <w:r w:rsidRPr="00C131F0">
        <w:rPr>
          <w:sz w:val="24"/>
          <w:szCs w:val="24"/>
        </w:rPr>
        <w:tab/>
      </w:r>
      <w:r w:rsidRPr="00C131F0">
        <w:rPr>
          <w:sz w:val="24"/>
          <w:szCs w:val="24"/>
        </w:rPr>
        <w:tab/>
      </w:r>
      <w:r w:rsidRPr="00C131F0">
        <w:rPr>
          <w:sz w:val="24"/>
          <w:szCs w:val="24"/>
        </w:rPr>
        <w:tab/>
      </w:r>
      <w:r w:rsidRPr="00C131F0">
        <w:rPr>
          <w:sz w:val="24"/>
          <w:szCs w:val="24"/>
        </w:rPr>
        <w:tab/>
      </w:r>
      <w:r w:rsidRPr="00C131F0">
        <w:rPr>
          <w:sz w:val="24"/>
          <w:szCs w:val="24"/>
        </w:rPr>
        <w:tab/>
      </w:r>
      <w:r w:rsidRPr="00C131F0">
        <w:rPr>
          <w:sz w:val="24"/>
          <w:szCs w:val="24"/>
        </w:rPr>
        <w:tab/>
        <w:t xml:space="preserve">             </w:t>
      </w:r>
      <w:r>
        <w:rPr>
          <w:sz w:val="24"/>
          <w:szCs w:val="24"/>
        </w:rPr>
        <w:tab/>
        <w:t xml:space="preserve">       </w:t>
      </w:r>
      <w:r w:rsidRPr="00C131F0">
        <w:rPr>
          <w:sz w:val="24"/>
          <w:szCs w:val="24"/>
        </w:rPr>
        <w:t>jegyző</w:t>
      </w:r>
    </w:p>
    <w:p w14:paraId="0DD28A88" w14:textId="77777777" w:rsidR="00603516" w:rsidRPr="00C131F0" w:rsidRDefault="00603516" w:rsidP="00603516">
      <w:pPr>
        <w:jc w:val="both"/>
        <w:rPr>
          <w:sz w:val="24"/>
          <w:szCs w:val="24"/>
        </w:rPr>
      </w:pPr>
    </w:p>
    <w:p w14:paraId="61192CFD" w14:textId="77777777" w:rsidR="000E2BC4" w:rsidRDefault="000E2BC4" w:rsidP="009772AF">
      <w:pPr>
        <w:jc w:val="both"/>
        <w:rPr>
          <w:sz w:val="24"/>
          <w:szCs w:val="24"/>
        </w:rPr>
      </w:pPr>
    </w:p>
    <w:p w14:paraId="1DDFDED9" w14:textId="77777777" w:rsidR="000E2BC4" w:rsidRDefault="000E2BC4" w:rsidP="009772AF">
      <w:pPr>
        <w:jc w:val="both"/>
        <w:rPr>
          <w:sz w:val="24"/>
          <w:szCs w:val="24"/>
        </w:rPr>
      </w:pPr>
    </w:p>
    <w:p w14:paraId="3074E4C1" w14:textId="77777777" w:rsidR="00D61293" w:rsidRDefault="00D61293" w:rsidP="009772AF">
      <w:pPr>
        <w:jc w:val="both"/>
        <w:rPr>
          <w:sz w:val="24"/>
          <w:szCs w:val="24"/>
        </w:rPr>
      </w:pPr>
    </w:p>
    <w:p w14:paraId="0F788341" w14:textId="77777777" w:rsidR="00D61293" w:rsidRDefault="00D61293" w:rsidP="009772AF">
      <w:pPr>
        <w:jc w:val="both"/>
        <w:rPr>
          <w:sz w:val="24"/>
          <w:szCs w:val="24"/>
        </w:rPr>
      </w:pPr>
    </w:p>
    <w:p w14:paraId="1D4FFE80" w14:textId="77777777" w:rsidR="00D61293" w:rsidRDefault="00D61293" w:rsidP="009772AF">
      <w:pPr>
        <w:jc w:val="both"/>
        <w:rPr>
          <w:sz w:val="24"/>
          <w:szCs w:val="24"/>
        </w:rPr>
      </w:pPr>
    </w:p>
    <w:p w14:paraId="20E33C95" w14:textId="77777777" w:rsidR="000E2BC4" w:rsidRDefault="000E2BC4" w:rsidP="009772AF">
      <w:pPr>
        <w:jc w:val="both"/>
        <w:rPr>
          <w:sz w:val="24"/>
          <w:szCs w:val="24"/>
        </w:rPr>
      </w:pPr>
    </w:p>
    <w:p w14:paraId="6FF3B3B1" w14:textId="77777777" w:rsidR="009772AF" w:rsidRPr="00C131F0" w:rsidRDefault="009772AF" w:rsidP="009772AF">
      <w:pPr>
        <w:jc w:val="both"/>
        <w:rPr>
          <w:sz w:val="24"/>
          <w:szCs w:val="24"/>
        </w:rPr>
      </w:pPr>
    </w:p>
    <w:p w14:paraId="73417333" w14:textId="77777777" w:rsidR="009772AF" w:rsidRDefault="009772AF" w:rsidP="009772AF">
      <w:pPr>
        <w:jc w:val="both"/>
        <w:rPr>
          <w:sz w:val="24"/>
          <w:szCs w:val="24"/>
        </w:rPr>
      </w:pPr>
    </w:p>
    <w:p w14:paraId="30ED6CEE" w14:textId="77777777" w:rsidR="009772AF" w:rsidRDefault="009772AF" w:rsidP="009772AF">
      <w:pPr>
        <w:jc w:val="both"/>
        <w:rPr>
          <w:sz w:val="24"/>
          <w:szCs w:val="24"/>
        </w:rPr>
      </w:pPr>
      <w:r w:rsidRPr="00C131F0">
        <w:rPr>
          <w:sz w:val="24"/>
          <w:szCs w:val="24"/>
        </w:rPr>
        <w:t>A beszámolót készítette:</w:t>
      </w:r>
      <w:r>
        <w:rPr>
          <w:sz w:val="24"/>
          <w:szCs w:val="24"/>
        </w:rPr>
        <w:t xml:space="preserve"> </w:t>
      </w:r>
    </w:p>
    <w:p w14:paraId="1F78B49D" w14:textId="77777777" w:rsidR="009772AF" w:rsidRDefault="00770AE6" w:rsidP="009772AF">
      <w:pPr>
        <w:jc w:val="both"/>
        <w:rPr>
          <w:sz w:val="24"/>
          <w:szCs w:val="24"/>
        </w:rPr>
      </w:pPr>
      <w:r>
        <w:rPr>
          <w:sz w:val="24"/>
          <w:szCs w:val="24"/>
        </w:rPr>
        <w:t>Sárdi Jánosné</w:t>
      </w:r>
    </w:p>
    <w:p w14:paraId="74B5AFD1" w14:textId="77777777" w:rsidR="009772AF" w:rsidRPr="00C131F0" w:rsidRDefault="009772AF" w:rsidP="009772AF">
      <w:pPr>
        <w:jc w:val="both"/>
        <w:rPr>
          <w:sz w:val="24"/>
          <w:szCs w:val="24"/>
        </w:rPr>
      </w:pPr>
      <w:r>
        <w:rPr>
          <w:sz w:val="24"/>
          <w:szCs w:val="24"/>
        </w:rPr>
        <w:t>igazgatási vezető-főtanácsos</w:t>
      </w:r>
    </w:p>
    <w:p w14:paraId="7926DB62" w14:textId="77777777" w:rsidR="009772AF" w:rsidRDefault="009772AF" w:rsidP="009772AF"/>
    <w:p w14:paraId="62BB458C" w14:textId="77777777" w:rsidR="009772AF" w:rsidRDefault="009772AF" w:rsidP="009772AF"/>
    <w:p w14:paraId="4567EAF2" w14:textId="77777777" w:rsidR="009772AF" w:rsidRDefault="009772AF" w:rsidP="009772AF"/>
    <w:p w14:paraId="3EAD0CA6" w14:textId="77777777" w:rsidR="009772AF" w:rsidRDefault="009772AF" w:rsidP="009772AF"/>
    <w:p w14:paraId="0FCB01C4" w14:textId="77777777" w:rsidR="009772AF" w:rsidRDefault="009772AF" w:rsidP="009772AF">
      <w:pPr>
        <w:rPr>
          <w:sz w:val="22"/>
          <w:szCs w:val="22"/>
        </w:rPr>
      </w:pPr>
    </w:p>
    <w:p w14:paraId="7A0F7E49" w14:textId="77777777" w:rsidR="009772AF" w:rsidRDefault="009772AF" w:rsidP="009772AF"/>
    <w:p w14:paraId="3F6CBEAA" w14:textId="77777777" w:rsidR="00BF5B69" w:rsidRDefault="00BF5B69"/>
    <w:sectPr w:rsidR="00BF5B69" w:rsidSect="00576D6C">
      <w:headerReference w:type="default" r:id="rId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51E77" w14:textId="77777777" w:rsidR="00166BCE" w:rsidRDefault="00166BCE" w:rsidP="000F4E62">
      <w:r>
        <w:separator/>
      </w:r>
    </w:p>
  </w:endnote>
  <w:endnote w:type="continuationSeparator" w:id="0">
    <w:p w14:paraId="333A1D57" w14:textId="77777777" w:rsidR="00166BCE" w:rsidRDefault="00166BCE" w:rsidP="000F4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2AB88" w14:textId="77777777" w:rsidR="00166BCE" w:rsidRDefault="00166BCE" w:rsidP="000F4E62">
      <w:r>
        <w:separator/>
      </w:r>
    </w:p>
  </w:footnote>
  <w:footnote w:type="continuationSeparator" w:id="0">
    <w:p w14:paraId="08C2D884" w14:textId="77777777" w:rsidR="00166BCE" w:rsidRDefault="00166BCE" w:rsidP="000F4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23CF4" w14:textId="77777777" w:rsidR="008F7351" w:rsidRPr="003E710F" w:rsidRDefault="0075152B">
    <w:pPr>
      <w:pStyle w:val="lfej"/>
    </w:pPr>
    <w:r>
      <w:rPr>
        <w:noProof/>
      </w:rPr>
      <mc:AlternateContent>
        <mc:Choice Requires="wps">
          <w:drawing>
            <wp:anchor distT="0" distB="0" distL="114300" distR="114300" simplePos="0" relativeHeight="251660288" behindDoc="0" locked="0" layoutInCell="1" allowOverlap="1" wp14:anchorId="3A2FCD42" wp14:editId="56E2207C">
              <wp:simplePos x="0" y="0"/>
              <wp:positionH relativeFrom="column">
                <wp:posOffset>1257300</wp:posOffset>
              </wp:positionH>
              <wp:positionV relativeFrom="paragraph">
                <wp:posOffset>-116205</wp:posOffset>
              </wp:positionV>
              <wp:extent cx="3429000" cy="909320"/>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909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A9E08A" w14:textId="77777777" w:rsidR="008F7351" w:rsidRDefault="008F7351" w:rsidP="00576D6C">
                          <w:pPr>
                            <w:pStyle w:val="Cm"/>
                            <w:rPr>
                              <w:i/>
                              <w:smallCaps/>
                              <w:spacing w:val="20"/>
                              <w:sz w:val="32"/>
                              <w:szCs w:val="32"/>
                            </w:rPr>
                          </w:pPr>
                          <w:r w:rsidRPr="0002022B">
                            <w:rPr>
                              <w:i/>
                              <w:smallCaps/>
                              <w:spacing w:val="20"/>
                              <w:sz w:val="32"/>
                              <w:szCs w:val="32"/>
                            </w:rPr>
                            <w:t>Litér</w:t>
                          </w:r>
                          <w:r>
                            <w:rPr>
                              <w:i/>
                              <w:smallCaps/>
                              <w:spacing w:val="20"/>
                              <w:sz w:val="32"/>
                              <w:szCs w:val="32"/>
                            </w:rPr>
                            <w:t xml:space="preserve">i Közös Önkormányzati </w:t>
                          </w:r>
                        </w:p>
                        <w:p w14:paraId="7217F5FB" w14:textId="77777777" w:rsidR="008F7351" w:rsidRPr="008A17A3" w:rsidRDefault="008F7351" w:rsidP="00576D6C">
                          <w:pPr>
                            <w:pStyle w:val="Cm"/>
                            <w:rPr>
                              <w:i/>
                              <w:smallCaps/>
                              <w:spacing w:val="20"/>
                              <w:sz w:val="32"/>
                              <w:szCs w:val="32"/>
                            </w:rPr>
                          </w:pPr>
                          <w:r>
                            <w:rPr>
                              <w:i/>
                              <w:smallCaps/>
                              <w:spacing w:val="20"/>
                              <w:sz w:val="32"/>
                              <w:szCs w:val="32"/>
                            </w:rPr>
                            <w:t>Hivatal</w:t>
                          </w:r>
                        </w:p>
                        <w:p w14:paraId="1C4494F3" w14:textId="77777777" w:rsidR="008F7351" w:rsidRDefault="008F7351">
                          <w:pPr>
                            <w:pStyle w:val="Alcm"/>
                            <w:rPr>
                              <w:b w:val="0"/>
                              <w:bCs w:val="0"/>
                            </w:rPr>
                          </w:pPr>
                          <w:r>
                            <w:rPr>
                              <w:b w:val="0"/>
                              <w:bCs w:val="0"/>
                            </w:rPr>
                            <w:t>8196 Litér, Álmos u. 37.</w:t>
                          </w:r>
                          <w:r>
                            <w:rPr>
                              <w:b w:val="0"/>
                              <w:bCs w:val="0"/>
                            </w:rPr>
                            <w:tab/>
                            <w:t>Tel./Fax: 88/598-016</w:t>
                          </w:r>
                        </w:p>
                        <w:p w14:paraId="0E12DE03" w14:textId="77777777" w:rsidR="008F7351" w:rsidRDefault="008F7351">
                          <w:pPr>
                            <w:pStyle w:val="Alcm"/>
                            <w:rPr>
                              <w:b w:val="0"/>
                              <w:bCs w:val="0"/>
                            </w:rPr>
                          </w:pPr>
                          <w:r>
                            <w:rPr>
                              <w:b w:val="0"/>
                              <w:bCs w:val="0"/>
                            </w:rPr>
                            <w:t xml:space="preserve">Központi e-mail: </w:t>
                          </w:r>
                          <w:hyperlink r:id="rId1" w:history="1">
                            <w:r w:rsidRPr="007C231B">
                              <w:rPr>
                                <w:rStyle w:val="Hiperhivatkozs"/>
                                <w:b w:val="0"/>
                                <w:bCs w:val="0"/>
                              </w:rPr>
                              <w:t>liter@liter.hu</w:t>
                            </w:r>
                          </w:hyperlink>
                        </w:p>
                        <w:p w14:paraId="04DBC141" w14:textId="77777777" w:rsidR="008F7351" w:rsidRDefault="008F7351">
                          <w:pPr>
                            <w:pStyle w:val="Alcm"/>
                            <w:rPr>
                              <w:b w:val="0"/>
                              <w:bCs w:val="0"/>
                            </w:rPr>
                          </w:pPr>
                        </w:p>
                        <w:p w14:paraId="7D919BDF" w14:textId="77777777" w:rsidR="008F7351" w:rsidRDefault="008F7351">
                          <w:pPr>
                            <w:pStyle w:val="Alcm"/>
                            <w:rPr>
                              <w:b w:val="0"/>
                              <w:bCs w:val="0"/>
                            </w:rPr>
                          </w:pPr>
                        </w:p>
                        <w:p w14:paraId="5615C23B" w14:textId="77777777" w:rsidR="008F7351" w:rsidRDefault="008F7351">
                          <w:pPr>
                            <w:pStyle w:val="Alcm"/>
                            <w:rPr>
                              <w:b w:val="0"/>
                              <w:bCs w:val="0"/>
                            </w:rPr>
                          </w:pPr>
                        </w:p>
                        <w:p w14:paraId="1BC933F8" w14:textId="77777777" w:rsidR="008F7351" w:rsidRDefault="008F7351">
                          <w:pPr>
                            <w:pStyle w:val="Alcm"/>
                            <w:pBdr>
                              <w:bottom w:val="single" w:sz="4" w:space="1" w:color="auto"/>
                            </w:pBdr>
                          </w:pPr>
                        </w:p>
                        <w:p w14:paraId="10DB5F1A" w14:textId="77777777" w:rsidR="008F7351" w:rsidRDefault="008F735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2FCD42" id="_x0000_t202" coordsize="21600,21600" o:spt="202" path="m,l,21600r21600,l21600,xe">
              <v:stroke joinstyle="miter"/>
              <v:path gradientshapeok="t" o:connecttype="rect"/>
            </v:shapetype>
            <v:shape id="Text Box 1" o:spid="_x0000_s1026" type="#_x0000_t202" style="position:absolute;margin-left:99pt;margin-top:-9.15pt;width:270pt;height:7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" stroked="f">
              <v:textbox>
                <w:txbxContent>
                  <w:p w14:paraId="4AA9E08A" w14:textId="77777777" w:rsidR="008F7351" w:rsidRDefault="008F7351" w:rsidP="00576D6C">
                    <w:pPr>
                      <w:pStyle w:val="Cm"/>
                      <w:rPr>
                        <w:i/>
                        <w:smallCaps/>
                        <w:spacing w:val="20"/>
                        <w:sz w:val="32"/>
                        <w:szCs w:val="32"/>
                      </w:rPr>
                    </w:pPr>
                    <w:r w:rsidRPr="0002022B">
                      <w:rPr>
                        <w:i/>
                        <w:smallCaps/>
                        <w:spacing w:val="20"/>
                        <w:sz w:val="32"/>
                        <w:szCs w:val="32"/>
                      </w:rPr>
                      <w:t>Litér</w:t>
                    </w:r>
                    <w:r>
                      <w:rPr>
                        <w:i/>
                        <w:smallCaps/>
                        <w:spacing w:val="20"/>
                        <w:sz w:val="32"/>
                        <w:szCs w:val="32"/>
                      </w:rPr>
                      <w:t xml:space="preserve">i Közös Önkormányzati </w:t>
                    </w:r>
                  </w:p>
                  <w:p w14:paraId="7217F5FB" w14:textId="77777777" w:rsidR="008F7351" w:rsidRPr="008A17A3" w:rsidRDefault="008F7351" w:rsidP="00576D6C">
                    <w:pPr>
                      <w:pStyle w:val="Cm"/>
                      <w:rPr>
                        <w:i/>
                        <w:smallCaps/>
                        <w:spacing w:val="20"/>
                        <w:sz w:val="32"/>
                        <w:szCs w:val="32"/>
                      </w:rPr>
                    </w:pPr>
                    <w:r>
                      <w:rPr>
                        <w:i/>
                        <w:smallCaps/>
                        <w:spacing w:val="20"/>
                        <w:sz w:val="32"/>
                        <w:szCs w:val="32"/>
                      </w:rPr>
                      <w:t>Hivatal</w:t>
                    </w:r>
                  </w:p>
                  <w:p w14:paraId="1C4494F3" w14:textId="77777777" w:rsidR="008F7351" w:rsidRDefault="008F7351">
                    <w:pPr>
                      <w:pStyle w:val="Alcm"/>
                      <w:rPr>
                        <w:b w:val="0"/>
                        <w:bCs w:val="0"/>
                      </w:rPr>
                    </w:pPr>
                    <w:r>
                      <w:rPr>
                        <w:b w:val="0"/>
                        <w:bCs w:val="0"/>
                      </w:rPr>
                      <w:t>8196 Litér, Álmos u. 37.</w:t>
                    </w:r>
                    <w:r>
                      <w:rPr>
                        <w:b w:val="0"/>
                        <w:bCs w:val="0"/>
                      </w:rPr>
                      <w:tab/>
                      <w:t>Tel./Fax: 88/598-016</w:t>
                    </w:r>
                  </w:p>
                  <w:p w14:paraId="0E12DE03" w14:textId="77777777" w:rsidR="008F7351" w:rsidRDefault="008F7351">
                    <w:pPr>
                      <w:pStyle w:val="Alcm"/>
                      <w:rPr>
                        <w:b w:val="0"/>
                        <w:bCs w:val="0"/>
                      </w:rPr>
                    </w:pPr>
                    <w:r>
                      <w:rPr>
                        <w:b w:val="0"/>
                        <w:bCs w:val="0"/>
                      </w:rPr>
                      <w:t xml:space="preserve">Központi e-mail: </w:t>
                    </w:r>
                    <w:hyperlink r:id="rId2" w:history="1">
                      <w:r w:rsidRPr="007C231B">
                        <w:rPr>
                          <w:rStyle w:val="Hiperhivatkozs"/>
                          <w:b w:val="0"/>
                          <w:bCs w:val="0"/>
                        </w:rPr>
                        <w:t>liter@liter.hu</w:t>
                      </w:r>
                    </w:hyperlink>
                  </w:p>
                  <w:p w14:paraId="04DBC141" w14:textId="77777777" w:rsidR="008F7351" w:rsidRDefault="008F7351">
                    <w:pPr>
                      <w:pStyle w:val="Alcm"/>
                      <w:rPr>
                        <w:b w:val="0"/>
                        <w:bCs w:val="0"/>
                      </w:rPr>
                    </w:pPr>
                  </w:p>
                  <w:p w14:paraId="7D919BDF" w14:textId="77777777" w:rsidR="008F7351" w:rsidRDefault="008F7351">
                    <w:pPr>
                      <w:pStyle w:val="Alcm"/>
                      <w:rPr>
                        <w:b w:val="0"/>
                        <w:bCs w:val="0"/>
                      </w:rPr>
                    </w:pPr>
                  </w:p>
                  <w:p w14:paraId="5615C23B" w14:textId="77777777" w:rsidR="008F7351" w:rsidRDefault="008F7351">
                    <w:pPr>
                      <w:pStyle w:val="Alcm"/>
                      <w:rPr>
                        <w:b w:val="0"/>
                        <w:bCs w:val="0"/>
                      </w:rPr>
                    </w:pPr>
                  </w:p>
                  <w:p w14:paraId="1BC933F8" w14:textId="77777777" w:rsidR="008F7351" w:rsidRDefault="008F7351">
                    <w:pPr>
                      <w:pStyle w:val="Alcm"/>
                      <w:pBdr>
                        <w:bottom w:val="single" w:sz="4" w:space="1" w:color="auto"/>
                      </w:pBdr>
                    </w:pPr>
                  </w:p>
                  <w:p w14:paraId="10DB5F1A" w14:textId="77777777" w:rsidR="008F7351" w:rsidRDefault="008F7351">
                    <w:pPr>
                      <w:jc w:val="cente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C052823" wp14:editId="2CE1A08E">
              <wp:simplePos x="0" y="0"/>
              <wp:positionH relativeFrom="column">
                <wp:posOffset>0</wp:posOffset>
              </wp:positionH>
              <wp:positionV relativeFrom="paragraph">
                <wp:posOffset>678815</wp:posOffset>
              </wp:positionV>
              <wp:extent cx="5715000" cy="0"/>
              <wp:effectExtent l="9525" t="12065" r="9525" b="6985"/>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E2664"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3.45pt" to="450pt,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G8+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"/>
          </w:pict>
        </mc:Fallback>
      </mc:AlternateContent>
    </w:r>
    <w:r>
      <w:rPr>
        <w:noProof/>
      </w:rPr>
      <w:drawing>
        <wp:inline distT="0" distB="0" distL="0" distR="0" wp14:anchorId="66D93941" wp14:editId="3676725E">
          <wp:extent cx="476250" cy="676275"/>
          <wp:effectExtent l="0" t="0" r="0" b="0"/>
          <wp:docPr id="4" name="Kép 1" descr="LI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TE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76250" cy="676275"/>
                  </a:xfrm>
                  <a:prstGeom prst="rect">
                    <a:avLst/>
                  </a:prstGeom>
                  <a:noFill/>
                  <a:ln>
                    <a:noFill/>
                  </a:ln>
                </pic:spPr>
              </pic:pic>
            </a:graphicData>
          </a:graphic>
        </wp:inline>
      </w:drawing>
    </w:r>
    <w:r>
      <w:rPr>
        <w:noProof/>
      </w:rPr>
      <w:drawing>
        <wp:anchor distT="0" distB="0" distL="114300" distR="114300" simplePos="0" relativeHeight="251662336" behindDoc="1" locked="0" layoutInCell="1" allowOverlap="1" wp14:anchorId="790E4E5F" wp14:editId="34E184A1">
          <wp:simplePos x="0" y="0"/>
          <wp:positionH relativeFrom="column">
            <wp:align>right</wp:align>
          </wp:positionH>
          <wp:positionV relativeFrom="paragraph">
            <wp:posOffset>0</wp:posOffset>
          </wp:positionV>
          <wp:extent cx="539750" cy="621030"/>
          <wp:effectExtent l="0" t="0" r="0" b="0"/>
          <wp:wrapTight wrapText="bothSides">
            <wp:wrapPolygon edited="0">
              <wp:start x="0" y="0"/>
              <wp:lineTo x="0" y="21202"/>
              <wp:lineTo x="20584" y="21202"/>
              <wp:lineTo x="20584" y="0"/>
              <wp:lineTo x="0" y="0"/>
            </wp:wrapPolygon>
          </wp:wrapTight>
          <wp:docPr id="5"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9750" cy="621030"/>
                  </a:xfrm>
                  <a:prstGeom prst="rect">
                    <a:avLst/>
                  </a:prstGeom>
                  <a:noFill/>
                </pic:spPr>
              </pic:pic>
            </a:graphicData>
          </a:graphic>
          <wp14:sizeRelH relativeFrom="page">
            <wp14:pctWidth>0</wp14:pctWidth>
          </wp14:sizeRelH>
          <wp14:sizeRelV relativeFrom="page">
            <wp14:pctHeight>0</wp14:pctHeight>
          </wp14:sizeRelV>
        </wp:anchor>
      </w:drawing>
    </w:r>
  </w:p>
  <w:p w14:paraId="4CE92240" w14:textId="77777777" w:rsidR="008F7351" w:rsidRDefault="008F735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149C"/>
    <w:multiLevelType w:val="hybridMultilevel"/>
    <w:tmpl w:val="AB8CAFF2"/>
    <w:lvl w:ilvl="0" w:tplc="614AB0EA">
      <w:start w:val="6"/>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FF0548E"/>
    <w:multiLevelType w:val="hybridMultilevel"/>
    <w:tmpl w:val="073CD3D0"/>
    <w:lvl w:ilvl="0" w:tplc="94A062C8">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15:restartNumberingAfterBreak="0">
    <w:nsid w:val="70217CD8"/>
    <w:multiLevelType w:val="hybridMultilevel"/>
    <w:tmpl w:val="857A3EC2"/>
    <w:lvl w:ilvl="0" w:tplc="614AB0EA">
      <w:start w:val="6"/>
      <w:numFmt w:val="bullet"/>
      <w:lvlText w:val="-"/>
      <w:lvlJc w:val="left"/>
      <w:pPr>
        <w:tabs>
          <w:tab w:val="num" w:pos="720"/>
        </w:tabs>
        <w:ind w:left="720" w:hanging="360"/>
      </w:pPr>
      <w:rPr>
        <w:rFonts w:ascii="Times New Roman" w:eastAsia="Times New Roman" w:hAnsi="Times New Roman" w:cs="Times New Roman"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15:restartNumberingAfterBreak="0">
    <w:nsid w:val="739F7E97"/>
    <w:multiLevelType w:val="hybridMultilevel"/>
    <w:tmpl w:val="CC068DA4"/>
    <w:lvl w:ilvl="0" w:tplc="E0D4E8FA">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75521EBD"/>
    <w:multiLevelType w:val="hybridMultilevel"/>
    <w:tmpl w:val="43A45CD8"/>
    <w:lvl w:ilvl="0" w:tplc="040E0001">
      <w:start w:val="1"/>
      <w:numFmt w:val="bullet"/>
      <w:lvlText w:val=""/>
      <w:lvlJc w:val="left"/>
      <w:pPr>
        <w:tabs>
          <w:tab w:val="num" w:pos="1440"/>
        </w:tabs>
        <w:ind w:left="1440" w:hanging="360"/>
      </w:pPr>
      <w:rPr>
        <w:rFonts w:ascii="Symbol" w:hAnsi="Symbol" w:hint="default"/>
      </w:rPr>
    </w:lvl>
    <w:lvl w:ilvl="1" w:tplc="040E0003" w:tentative="1">
      <w:start w:val="1"/>
      <w:numFmt w:val="bullet"/>
      <w:lvlText w:val="o"/>
      <w:lvlJc w:val="left"/>
      <w:pPr>
        <w:tabs>
          <w:tab w:val="num" w:pos="2160"/>
        </w:tabs>
        <w:ind w:left="2160" w:hanging="360"/>
      </w:pPr>
      <w:rPr>
        <w:rFonts w:ascii="Courier New" w:hAnsi="Courier New" w:cs="Courier New" w:hint="default"/>
      </w:rPr>
    </w:lvl>
    <w:lvl w:ilvl="2" w:tplc="040E0005" w:tentative="1">
      <w:start w:val="1"/>
      <w:numFmt w:val="bullet"/>
      <w:lvlText w:val=""/>
      <w:lvlJc w:val="left"/>
      <w:pPr>
        <w:tabs>
          <w:tab w:val="num" w:pos="2880"/>
        </w:tabs>
        <w:ind w:left="2880" w:hanging="360"/>
      </w:pPr>
      <w:rPr>
        <w:rFonts w:ascii="Wingdings" w:hAnsi="Wingdings" w:hint="default"/>
      </w:rPr>
    </w:lvl>
    <w:lvl w:ilvl="3" w:tplc="040E0001" w:tentative="1">
      <w:start w:val="1"/>
      <w:numFmt w:val="bullet"/>
      <w:lvlText w:val=""/>
      <w:lvlJc w:val="left"/>
      <w:pPr>
        <w:tabs>
          <w:tab w:val="num" w:pos="3600"/>
        </w:tabs>
        <w:ind w:left="3600" w:hanging="360"/>
      </w:pPr>
      <w:rPr>
        <w:rFonts w:ascii="Symbol" w:hAnsi="Symbol" w:hint="default"/>
      </w:rPr>
    </w:lvl>
    <w:lvl w:ilvl="4" w:tplc="040E0003" w:tentative="1">
      <w:start w:val="1"/>
      <w:numFmt w:val="bullet"/>
      <w:lvlText w:val="o"/>
      <w:lvlJc w:val="left"/>
      <w:pPr>
        <w:tabs>
          <w:tab w:val="num" w:pos="4320"/>
        </w:tabs>
        <w:ind w:left="4320" w:hanging="360"/>
      </w:pPr>
      <w:rPr>
        <w:rFonts w:ascii="Courier New" w:hAnsi="Courier New" w:cs="Courier New" w:hint="default"/>
      </w:rPr>
    </w:lvl>
    <w:lvl w:ilvl="5" w:tplc="040E0005" w:tentative="1">
      <w:start w:val="1"/>
      <w:numFmt w:val="bullet"/>
      <w:lvlText w:val=""/>
      <w:lvlJc w:val="left"/>
      <w:pPr>
        <w:tabs>
          <w:tab w:val="num" w:pos="5040"/>
        </w:tabs>
        <w:ind w:left="5040" w:hanging="360"/>
      </w:pPr>
      <w:rPr>
        <w:rFonts w:ascii="Wingdings" w:hAnsi="Wingdings" w:hint="default"/>
      </w:rPr>
    </w:lvl>
    <w:lvl w:ilvl="6" w:tplc="040E0001" w:tentative="1">
      <w:start w:val="1"/>
      <w:numFmt w:val="bullet"/>
      <w:lvlText w:val=""/>
      <w:lvlJc w:val="left"/>
      <w:pPr>
        <w:tabs>
          <w:tab w:val="num" w:pos="5760"/>
        </w:tabs>
        <w:ind w:left="5760" w:hanging="360"/>
      </w:pPr>
      <w:rPr>
        <w:rFonts w:ascii="Symbol" w:hAnsi="Symbol" w:hint="default"/>
      </w:rPr>
    </w:lvl>
    <w:lvl w:ilvl="7" w:tplc="040E0003" w:tentative="1">
      <w:start w:val="1"/>
      <w:numFmt w:val="bullet"/>
      <w:lvlText w:val="o"/>
      <w:lvlJc w:val="left"/>
      <w:pPr>
        <w:tabs>
          <w:tab w:val="num" w:pos="6480"/>
        </w:tabs>
        <w:ind w:left="6480" w:hanging="360"/>
      </w:pPr>
      <w:rPr>
        <w:rFonts w:ascii="Courier New" w:hAnsi="Courier New" w:cs="Courier New" w:hint="default"/>
      </w:rPr>
    </w:lvl>
    <w:lvl w:ilvl="8" w:tplc="040E0005" w:tentative="1">
      <w:start w:val="1"/>
      <w:numFmt w:val="bullet"/>
      <w:lvlText w:val=""/>
      <w:lvlJc w:val="left"/>
      <w:pPr>
        <w:tabs>
          <w:tab w:val="num" w:pos="7200"/>
        </w:tabs>
        <w:ind w:left="7200" w:hanging="360"/>
      </w:pPr>
      <w:rPr>
        <w:rFonts w:ascii="Wingdings" w:hAnsi="Wingdings" w:hint="default"/>
      </w:rPr>
    </w:lvl>
  </w:abstractNum>
  <w:num w:numId="1" w16cid:durableId="817916739">
    <w:abstractNumId w:val="1"/>
  </w:num>
  <w:num w:numId="2" w16cid:durableId="1081877310">
    <w:abstractNumId w:val="4"/>
  </w:num>
  <w:num w:numId="3" w16cid:durableId="715740100">
    <w:abstractNumId w:val="2"/>
  </w:num>
  <w:num w:numId="4" w16cid:durableId="394351794">
    <w:abstractNumId w:val="0"/>
  </w:num>
  <w:num w:numId="5" w16cid:durableId="16296240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2AF"/>
    <w:rsid w:val="00001EB9"/>
    <w:rsid w:val="00015752"/>
    <w:rsid w:val="0003175B"/>
    <w:rsid w:val="00071369"/>
    <w:rsid w:val="000B1056"/>
    <w:rsid w:val="000C1396"/>
    <w:rsid w:val="000D2BB9"/>
    <w:rsid w:val="000D2EC4"/>
    <w:rsid w:val="000E2BC4"/>
    <w:rsid w:val="000F4E62"/>
    <w:rsid w:val="00126149"/>
    <w:rsid w:val="0014117B"/>
    <w:rsid w:val="001450DE"/>
    <w:rsid w:val="00166BCE"/>
    <w:rsid w:val="00180337"/>
    <w:rsid w:val="00197326"/>
    <w:rsid w:val="00211A26"/>
    <w:rsid w:val="00235471"/>
    <w:rsid w:val="00265807"/>
    <w:rsid w:val="002A5720"/>
    <w:rsid w:val="002B13D4"/>
    <w:rsid w:val="002C7133"/>
    <w:rsid w:val="002F1A27"/>
    <w:rsid w:val="003274C7"/>
    <w:rsid w:val="00332AF0"/>
    <w:rsid w:val="00333007"/>
    <w:rsid w:val="00336359"/>
    <w:rsid w:val="00345493"/>
    <w:rsid w:val="003B2B7F"/>
    <w:rsid w:val="003B2EFD"/>
    <w:rsid w:val="003B62DA"/>
    <w:rsid w:val="003C225F"/>
    <w:rsid w:val="00420F4E"/>
    <w:rsid w:val="00451C40"/>
    <w:rsid w:val="004E024F"/>
    <w:rsid w:val="0050719F"/>
    <w:rsid w:val="00575D86"/>
    <w:rsid w:val="00576D6C"/>
    <w:rsid w:val="0058045C"/>
    <w:rsid w:val="0059765A"/>
    <w:rsid w:val="005C3805"/>
    <w:rsid w:val="005D28DF"/>
    <w:rsid w:val="005E55F4"/>
    <w:rsid w:val="00603516"/>
    <w:rsid w:val="00634E0F"/>
    <w:rsid w:val="006352EE"/>
    <w:rsid w:val="00690007"/>
    <w:rsid w:val="006B56A8"/>
    <w:rsid w:val="00702E68"/>
    <w:rsid w:val="007169AF"/>
    <w:rsid w:val="0075152B"/>
    <w:rsid w:val="00760D43"/>
    <w:rsid w:val="00770AE6"/>
    <w:rsid w:val="007E0723"/>
    <w:rsid w:val="007F1AD0"/>
    <w:rsid w:val="007F532B"/>
    <w:rsid w:val="008149DE"/>
    <w:rsid w:val="008440F1"/>
    <w:rsid w:val="008510CE"/>
    <w:rsid w:val="0087198C"/>
    <w:rsid w:val="008930A6"/>
    <w:rsid w:val="008A41DF"/>
    <w:rsid w:val="008A4C3E"/>
    <w:rsid w:val="008C1604"/>
    <w:rsid w:val="008F7351"/>
    <w:rsid w:val="009714BD"/>
    <w:rsid w:val="009772AF"/>
    <w:rsid w:val="009C3D18"/>
    <w:rsid w:val="009C7C85"/>
    <w:rsid w:val="009E2911"/>
    <w:rsid w:val="009F5389"/>
    <w:rsid w:val="00A229E9"/>
    <w:rsid w:val="00A35A03"/>
    <w:rsid w:val="00A36FB5"/>
    <w:rsid w:val="00A6783E"/>
    <w:rsid w:val="00A71720"/>
    <w:rsid w:val="00A8163F"/>
    <w:rsid w:val="00AF2A02"/>
    <w:rsid w:val="00B85B16"/>
    <w:rsid w:val="00B91365"/>
    <w:rsid w:val="00B95562"/>
    <w:rsid w:val="00BA41AE"/>
    <w:rsid w:val="00BA66FF"/>
    <w:rsid w:val="00BB1D54"/>
    <w:rsid w:val="00BC0798"/>
    <w:rsid w:val="00BF5B69"/>
    <w:rsid w:val="00C357BF"/>
    <w:rsid w:val="00C4662A"/>
    <w:rsid w:val="00C64F54"/>
    <w:rsid w:val="00CA517C"/>
    <w:rsid w:val="00CA6605"/>
    <w:rsid w:val="00CD5221"/>
    <w:rsid w:val="00D51906"/>
    <w:rsid w:val="00D54FD0"/>
    <w:rsid w:val="00D61293"/>
    <w:rsid w:val="00D701C2"/>
    <w:rsid w:val="00D72D07"/>
    <w:rsid w:val="00D74085"/>
    <w:rsid w:val="00D82AE5"/>
    <w:rsid w:val="00D84062"/>
    <w:rsid w:val="00DB68AC"/>
    <w:rsid w:val="00DE4558"/>
    <w:rsid w:val="00DF725E"/>
    <w:rsid w:val="00E13F55"/>
    <w:rsid w:val="00E21245"/>
    <w:rsid w:val="00E348C4"/>
    <w:rsid w:val="00E51751"/>
    <w:rsid w:val="00EB6570"/>
    <w:rsid w:val="00EB74DA"/>
    <w:rsid w:val="00ED3453"/>
    <w:rsid w:val="00EF1504"/>
    <w:rsid w:val="00F11A20"/>
    <w:rsid w:val="00F36095"/>
    <w:rsid w:val="00F945E1"/>
    <w:rsid w:val="00FA22BD"/>
    <w:rsid w:val="00FD5D2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04ABE08"/>
  <w15:docId w15:val="{7DC41BFB-F53B-4C4D-91B4-E09461A49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772AF"/>
    <w:pPr>
      <w:spacing w:after="0" w:line="240" w:lineRule="auto"/>
    </w:pPr>
    <w:rPr>
      <w:rFonts w:ascii="Times New Roman" w:eastAsia="Times New Roman" w:hAnsi="Times New Roman" w:cs="Times New Roman"/>
      <w:sz w:val="20"/>
      <w:szCs w:val="20"/>
      <w:lang w:eastAsia="hu-HU"/>
    </w:rPr>
  </w:style>
  <w:style w:type="paragraph" w:styleId="Cmsor1">
    <w:name w:val="heading 1"/>
    <w:basedOn w:val="Norml"/>
    <w:next w:val="Norml"/>
    <w:link w:val="Cmsor1Char"/>
    <w:qFormat/>
    <w:rsid w:val="009772AF"/>
    <w:pPr>
      <w:keepNext/>
      <w:ind w:left="540"/>
      <w:outlineLvl w:val="0"/>
    </w:pPr>
    <w:rPr>
      <w:sz w:val="24"/>
      <w:szCs w:val="24"/>
      <w:u w:val="single"/>
    </w:rPr>
  </w:style>
  <w:style w:type="paragraph" w:styleId="Cmsor2">
    <w:name w:val="heading 2"/>
    <w:basedOn w:val="Norml"/>
    <w:next w:val="Norml"/>
    <w:link w:val="Cmsor2Char"/>
    <w:uiPriority w:val="9"/>
    <w:semiHidden/>
    <w:unhideWhenUsed/>
    <w:qFormat/>
    <w:rsid w:val="00332AF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semiHidden/>
    <w:unhideWhenUsed/>
    <w:qFormat/>
    <w:rsid w:val="00332AF0"/>
    <w:pPr>
      <w:keepNext/>
      <w:keepLines/>
      <w:spacing w:before="20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9772AF"/>
    <w:rPr>
      <w:rFonts w:ascii="Times New Roman" w:eastAsia="Times New Roman" w:hAnsi="Times New Roman" w:cs="Times New Roman"/>
      <w:sz w:val="24"/>
      <w:szCs w:val="24"/>
      <w:u w:val="single"/>
      <w:lang w:eastAsia="hu-HU"/>
    </w:rPr>
  </w:style>
  <w:style w:type="paragraph" w:styleId="lfej">
    <w:name w:val="header"/>
    <w:basedOn w:val="Norml"/>
    <w:link w:val="lfejChar"/>
    <w:rsid w:val="009772AF"/>
    <w:pPr>
      <w:tabs>
        <w:tab w:val="center" w:pos="4536"/>
        <w:tab w:val="right" w:pos="9072"/>
      </w:tabs>
    </w:pPr>
  </w:style>
  <w:style w:type="character" w:customStyle="1" w:styleId="lfejChar">
    <w:name w:val="Élőfej Char"/>
    <w:basedOn w:val="Bekezdsalapbettpusa"/>
    <w:link w:val="lfej"/>
    <w:rsid w:val="009772AF"/>
    <w:rPr>
      <w:rFonts w:ascii="Times New Roman" w:eastAsia="Times New Roman" w:hAnsi="Times New Roman" w:cs="Times New Roman"/>
      <w:sz w:val="20"/>
      <w:szCs w:val="20"/>
      <w:lang w:eastAsia="hu-HU"/>
    </w:rPr>
  </w:style>
  <w:style w:type="paragraph" w:styleId="Cm">
    <w:name w:val="Title"/>
    <w:basedOn w:val="Norml"/>
    <w:link w:val="CmChar"/>
    <w:qFormat/>
    <w:rsid w:val="009772AF"/>
    <w:pPr>
      <w:jc w:val="center"/>
    </w:pPr>
    <w:rPr>
      <w:b/>
      <w:bCs/>
      <w:sz w:val="26"/>
    </w:rPr>
  </w:style>
  <w:style w:type="character" w:customStyle="1" w:styleId="CmChar">
    <w:name w:val="Cím Char"/>
    <w:basedOn w:val="Bekezdsalapbettpusa"/>
    <w:link w:val="Cm"/>
    <w:rsid w:val="009772AF"/>
    <w:rPr>
      <w:rFonts w:ascii="Times New Roman" w:eastAsia="Times New Roman" w:hAnsi="Times New Roman" w:cs="Times New Roman"/>
      <w:b/>
      <w:bCs/>
      <w:sz w:val="26"/>
      <w:szCs w:val="20"/>
      <w:lang w:eastAsia="hu-HU"/>
    </w:rPr>
  </w:style>
  <w:style w:type="paragraph" w:styleId="Alcm">
    <w:name w:val="Subtitle"/>
    <w:basedOn w:val="Norml"/>
    <w:link w:val="AlcmChar"/>
    <w:qFormat/>
    <w:rsid w:val="009772AF"/>
    <w:pPr>
      <w:jc w:val="center"/>
    </w:pPr>
    <w:rPr>
      <w:b/>
      <w:bCs/>
    </w:rPr>
  </w:style>
  <w:style w:type="character" w:customStyle="1" w:styleId="AlcmChar">
    <w:name w:val="Alcím Char"/>
    <w:basedOn w:val="Bekezdsalapbettpusa"/>
    <w:link w:val="Alcm"/>
    <w:rsid w:val="009772AF"/>
    <w:rPr>
      <w:rFonts w:ascii="Times New Roman" w:eastAsia="Times New Roman" w:hAnsi="Times New Roman" w:cs="Times New Roman"/>
      <w:b/>
      <w:bCs/>
      <w:sz w:val="20"/>
      <w:szCs w:val="20"/>
      <w:lang w:eastAsia="hu-HU"/>
    </w:rPr>
  </w:style>
  <w:style w:type="character" w:styleId="Hiperhivatkozs">
    <w:name w:val="Hyperlink"/>
    <w:basedOn w:val="Bekezdsalapbettpusa"/>
    <w:unhideWhenUsed/>
    <w:rsid w:val="009772AF"/>
    <w:rPr>
      <w:color w:val="0000FF"/>
      <w:u w:val="single"/>
    </w:rPr>
  </w:style>
  <w:style w:type="table" w:styleId="Rcsostblzat">
    <w:name w:val="Table Grid"/>
    <w:basedOn w:val="Normltblzat"/>
    <w:rsid w:val="009772AF"/>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2">
    <w:name w:val="Body Text Indent 2"/>
    <w:basedOn w:val="Norml"/>
    <w:link w:val="Szvegtrzsbehzssal2Char"/>
    <w:rsid w:val="009772AF"/>
    <w:pPr>
      <w:ind w:left="540"/>
    </w:pPr>
    <w:rPr>
      <w:sz w:val="24"/>
      <w:szCs w:val="24"/>
    </w:rPr>
  </w:style>
  <w:style w:type="character" w:customStyle="1" w:styleId="Szvegtrzsbehzssal2Char">
    <w:name w:val="Szövegtörzs behúzással 2 Char"/>
    <w:basedOn w:val="Bekezdsalapbettpusa"/>
    <w:link w:val="Szvegtrzsbehzssal2"/>
    <w:rsid w:val="009772AF"/>
    <w:rPr>
      <w:rFonts w:ascii="Times New Roman" w:eastAsia="Times New Roman" w:hAnsi="Times New Roman" w:cs="Times New Roman"/>
      <w:sz w:val="24"/>
      <w:szCs w:val="24"/>
      <w:lang w:eastAsia="hu-HU"/>
    </w:rPr>
  </w:style>
  <w:style w:type="paragraph" w:styleId="NormlWeb">
    <w:name w:val="Normal (Web)"/>
    <w:basedOn w:val="Norml"/>
    <w:rsid w:val="009772AF"/>
    <w:pPr>
      <w:spacing w:before="100" w:beforeAutospacing="1" w:after="100" w:afterAutospacing="1"/>
    </w:pPr>
    <w:rPr>
      <w:color w:val="000000"/>
      <w:sz w:val="24"/>
      <w:szCs w:val="24"/>
    </w:rPr>
  </w:style>
  <w:style w:type="paragraph" w:customStyle="1" w:styleId="CharCharChar">
    <w:name w:val="Char Char Char"/>
    <w:basedOn w:val="Norml"/>
    <w:rsid w:val="009772AF"/>
    <w:pPr>
      <w:spacing w:after="160" w:line="240" w:lineRule="exact"/>
    </w:pPr>
    <w:rPr>
      <w:rFonts w:ascii="Verdana" w:hAnsi="Verdana" w:cs="Verdana"/>
      <w:lang w:val="en-US" w:eastAsia="en-US"/>
    </w:rPr>
  </w:style>
  <w:style w:type="paragraph" w:styleId="Buborkszveg">
    <w:name w:val="Balloon Text"/>
    <w:basedOn w:val="Norml"/>
    <w:link w:val="BuborkszvegChar"/>
    <w:uiPriority w:val="99"/>
    <w:semiHidden/>
    <w:unhideWhenUsed/>
    <w:rsid w:val="009772AF"/>
    <w:rPr>
      <w:rFonts w:ascii="Tahoma" w:hAnsi="Tahoma" w:cs="Tahoma"/>
      <w:sz w:val="16"/>
      <w:szCs w:val="16"/>
    </w:rPr>
  </w:style>
  <w:style w:type="character" w:customStyle="1" w:styleId="BuborkszvegChar">
    <w:name w:val="Buborékszöveg Char"/>
    <w:basedOn w:val="Bekezdsalapbettpusa"/>
    <w:link w:val="Buborkszveg"/>
    <w:uiPriority w:val="99"/>
    <w:semiHidden/>
    <w:rsid w:val="009772AF"/>
    <w:rPr>
      <w:rFonts w:ascii="Tahoma" w:eastAsia="Times New Roman" w:hAnsi="Tahoma" w:cs="Tahoma"/>
      <w:sz w:val="16"/>
      <w:szCs w:val="16"/>
      <w:lang w:eastAsia="hu-HU"/>
    </w:rPr>
  </w:style>
  <w:style w:type="paragraph" w:styleId="Szvegtrzsbehzssal">
    <w:name w:val="Body Text Indent"/>
    <w:basedOn w:val="Norml"/>
    <w:link w:val="SzvegtrzsbehzssalChar"/>
    <w:uiPriority w:val="99"/>
    <w:unhideWhenUsed/>
    <w:rsid w:val="007F532B"/>
    <w:pPr>
      <w:spacing w:after="120"/>
      <w:ind w:left="283"/>
    </w:pPr>
  </w:style>
  <w:style w:type="character" w:customStyle="1" w:styleId="SzvegtrzsbehzssalChar">
    <w:name w:val="Szövegtörzs behúzással Char"/>
    <w:basedOn w:val="Bekezdsalapbettpusa"/>
    <w:link w:val="Szvegtrzsbehzssal"/>
    <w:uiPriority w:val="99"/>
    <w:rsid w:val="007F532B"/>
    <w:rPr>
      <w:rFonts w:ascii="Times New Roman" w:eastAsia="Times New Roman" w:hAnsi="Times New Roman" w:cs="Times New Roman"/>
      <w:sz w:val="20"/>
      <w:szCs w:val="20"/>
      <w:lang w:eastAsia="hu-HU"/>
    </w:rPr>
  </w:style>
  <w:style w:type="character" w:customStyle="1" w:styleId="Cmsor2Char">
    <w:name w:val="Címsor 2 Char"/>
    <w:basedOn w:val="Bekezdsalapbettpusa"/>
    <w:link w:val="Cmsor2"/>
    <w:uiPriority w:val="9"/>
    <w:semiHidden/>
    <w:rsid w:val="00332AF0"/>
    <w:rPr>
      <w:rFonts w:asciiTheme="majorHAnsi" w:eastAsiaTheme="majorEastAsia" w:hAnsiTheme="majorHAnsi" w:cstheme="majorBidi"/>
      <w:b/>
      <w:bCs/>
      <w:color w:val="4F81BD" w:themeColor="accent1"/>
      <w:sz w:val="26"/>
      <w:szCs w:val="26"/>
      <w:lang w:eastAsia="hu-HU"/>
    </w:rPr>
  </w:style>
  <w:style w:type="character" w:customStyle="1" w:styleId="Cmsor3Char">
    <w:name w:val="Címsor 3 Char"/>
    <w:basedOn w:val="Bekezdsalapbettpusa"/>
    <w:link w:val="Cmsor3"/>
    <w:uiPriority w:val="9"/>
    <w:semiHidden/>
    <w:rsid w:val="00332AF0"/>
    <w:rPr>
      <w:rFonts w:asciiTheme="majorHAnsi" w:eastAsiaTheme="majorEastAsia" w:hAnsiTheme="majorHAnsi" w:cstheme="majorBidi"/>
      <w:b/>
      <w:bCs/>
      <w:color w:val="4F81BD" w:themeColor="accent1"/>
      <w:sz w:val="20"/>
      <w:szCs w:val="20"/>
      <w:lang w:eastAsia="hu-HU"/>
    </w:rPr>
  </w:style>
  <w:style w:type="paragraph" w:styleId="Listaszerbekezds">
    <w:name w:val="List Paragraph"/>
    <w:basedOn w:val="Norml"/>
    <w:uiPriority w:val="34"/>
    <w:qFormat/>
    <w:rsid w:val="00E348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009413">
      <w:bodyDiv w:val="1"/>
      <w:marLeft w:val="0"/>
      <w:marRight w:val="0"/>
      <w:marTop w:val="0"/>
      <w:marBottom w:val="0"/>
      <w:divBdr>
        <w:top w:val="none" w:sz="0" w:space="0" w:color="auto"/>
        <w:left w:val="none" w:sz="0" w:space="0" w:color="auto"/>
        <w:bottom w:val="none" w:sz="0" w:space="0" w:color="auto"/>
        <w:right w:val="none" w:sz="0" w:space="0" w:color="auto"/>
      </w:divBdr>
    </w:div>
    <w:div w:id="965769797">
      <w:bodyDiv w:val="1"/>
      <w:marLeft w:val="0"/>
      <w:marRight w:val="0"/>
      <w:marTop w:val="0"/>
      <w:marBottom w:val="0"/>
      <w:divBdr>
        <w:top w:val="none" w:sz="0" w:space="0" w:color="auto"/>
        <w:left w:val="none" w:sz="0" w:space="0" w:color="auto"/>
        <w:bottom w:val="none" w:sz="0" w:space="0" w:color="auto"/>
        <w:right w:val="none" w:sz="0" w:space="0" w:color="auto"/>
      </w:divBdr>
    </w:div>
    <w:div w:id="1360740603">
      <w:bodyDiv w:val="1"/>
      <w:marLeft w:val="0"/>
      <w:marRight w:val="0"/>
      <w:marTop w:val="0"/>
      <w:marBottom w:val="0"/>
      <w:divBdr>
        <w:top w:val="none" w:sz="0" w:space="0" w:color="auto"/>
        <w:left w:val="none" w:sz="0" w:space="0" w:color="auto"/>
        <w:bottom w:val="none" w:sz="0" w:space="0" w:color="auto"/>
        <w:right w:val="none" w:sz="0" w:space="0" w:color="auto"/>
      </w:divBdr>
    </w:div>
    <w:div w:id="1439058835">
      <w:bodyDiv w:val="1"/>
      <w:marLeft w:val="0"/>
      <w:marRight w:val="0"/>
      <w:marTop w:val="0"/>
      <w:marBottom w:val="0"/>
      <w:divBdr>
        <w:top w:val="none" w:sz="0" w:space="0" w:color="auto"/>
        <w:left w:val="none" w:sz="0" w:space="0" w:color="auto"/>
        <w:bottom w:val="none" w:sz="0" w:space="0" w:color="auto"/>
        <w:right w:val="none" w:sz="0" w:space="0" w:color="auto"/>
      </w:divBdr>
    </w:div>
    <w:div w:id="1864858634">
      <w:bodyDiv w:val="1"/>
      <w:marLeft w:val="0"/>
      <w:marRight w:val="0"/>
      <w:marTop w:val="0"/>
      <w:marBottom w:val="0"/>
      <w:divBdr>
        <w:top w:val="none" w:sz="0" w:space="0" w:color="auto"/>
        <w:left w:val="none" w:sz="0" w:space="0" w:color="auto"/>
        <w:bottom w:val="none" w:sz="0" w:space="0" w:color="auto"/>
        <w:right w:val="none" w:sz="0" w:space="0" w:color="auto"/>
      </w:divBdr>
    </w:div>
    <w:div w:id="1974872813">
      <w:bodyDiv w:val="1"/>
      <w:marLeft w:val="0"/>
      <w:marRight w:val="0"/>
      <w:marTop w:val="0"/>
      <w:marBottom w:val="0"/>
      <w:divBdr>
        <w:top w:val="none" w:sz="0" w:space="0" w:color="auto"/>
        <w:left w:val="none" w:sz="0" w:space="0" w:color="auto"/>
        <w:bottom w:val="none" w:sz="0" w:space="0" w:color="auto"/>
        <w:right w:val="none" w:sz="0" w:space="0" w:color="auto"/>
      </w:divBdr>
      <w:divsChild>
        <w:div w:id="1014113939">
          <w:marLeft w:val="0"/>
          <w:marRight w:val="0"/>
          <w:marTop w:val="90"/>
          <w:marBottom w:val="0"/>
          <w:divBdr>
            <w:top w:val="none" w:sz="0" w:space="0" w:color="auto"/>
            <w:left w:val="none" w:sz="0" w:space="0" w:color="auto"/>
            <w:bottom w:val="none" w:sz="0" w:space="0" w:color="auto"/>
            <w:right w:val="none" w:sz="0" w:space="0" w:color="auto"/>
          </w:divBdr>
          <w:divsChild>
            <w:div w:id="152330912">
              <w:marLeft w:val="0"/>
              <w:marRight w:val="0"/>
              <w:marTop w:val="0"/>
              <w:marBottom w:val="420"/>
              <w:divBdr>
                <w:top w:val="none" w:sz="0" w:space="0" w:color="auto"/>
                <w:left w:val="none" w:sz="0" w:space="0" w:color="auto"/>
                <w:bottom w:val="none" w:sz="0" w:space="0" w:color="auto"/>
                <w:right w:val="none" w:sz="0" w:space="0" w:color="auto"/>
              </w:divBdr>
              <w:divsChild>
                <w:div w:id="1923642710">
                  <w:marLeft w:val="0"/>
                  <w:marRight w:val="0"/>
                  <w:marTop w:val="0"/>
                  <w:marBottom w:val="0"/>
                  <w:divBdr>
                    <w:top w:val="none" w:sz="0" w:space="0" w:color="auto"/>
                    <w:left w:val="none" w:sz="0" w:space="0" w:color="auto"/>
                    <w:bottom w:val="none" w:sz="0" w:space="0" w:color="auto"/>
                    <w:right w:val="none" w:sz="0" w:space="0" w:color="auto"/>
                  </w:divBdr>
                  <w:divsChild>
                    <w:div w:id="137083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24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3.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liter@liter.hu" TargetMode="External"/><Relationship Id="rId1" Type="http://schemas.openxmlformats.org/officeDocument/2006/relationships/hyperlink" Target="mailto:liter@liter.hu" TargetMode="External"/><Relationship Id="rId4" Type="http://schemas.openxmlformats.org/officeDocument/2006/relationships/image" Target="media/image2.w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0"/>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5873015873015892"/>
          <c:y val="9.3406593406593574E-2"/>
          <c:w val="0.80158730158730063"/>
          <c:h val="0.71978021978021978"/>
        </c:manualLayout>
      </c:layout>
      <c:bar3DChart>
        <c:barDir val="col"/>
        <c:grouping val="clustered"/>
        <c:varyColors val="0"/>
        <c:ser>
          <c:idx val="0"/>
          <c:order val="0"/>
          <c:tx>
            <c:strRef>
              <c:f>Sheet1!$A$2</c:f>
              <c:strCache>
                <c:ptCount val="1"/>
              </c:strCache>
            </c:strRef>
          </c:tx>
          <c:spPr>
            <a:solidFill>
              <a:srgbClr val="9999FF"/>
            </a:solidFill>
            <a:ln w="12699">
              <a:solidFill>
                <a:srgbClr val="000000"/>
              </a:solidFill>
              <a:prstDash val="solid"/>
            </a:ln>
          </c:spPr>
          <c:invertIfNegative val="0"/>
          <c:cat>
            <c:numRef>
              <c:f>Sheet1!$B$1:$F$1</c:f>
              <c:numCache>
                <c:formatCode>General</c:formatCode>
                <c:ptCount val="5"/>
                <c:pt idx="0">
                  <c:v>2017</c:v>
                </c:pt>
                <c:pt idx="1">
                  <c:v>2018</c:v>
                </c:pt>
                <c:pt idx="2">
                  <c:v>2019</c:v>
                </c:pt>
                <c:pt idx="3">
                  <c:v>2020</c:v>
                </c:pt>
                <c:pt idx="4">
                  <c:v>2021</c:v>
                </c:pt>
              </c:numCache>
            </c:numRef>
          </c:cat>
          <c:val>
            <c:numRef>
              <c:f>Sheet1!$B$2:$F$2</c:f>
              <c:numCache>
                <c:formatCode>General</c:formatCode>
                <c:ptCount val="5"/>
                <c:pt idx="0">
                  <c:v>2272</c:v>
                </c:pt>
                <c:pt idx="1">
                  <c:v>2241</c:v>
                </c:pt>
                <c:pt idx="2">
                  <c:v>2236</c:v>
                </c:pt>
                <c:pt idx="3">
                  <c:v>2275</c:v>
                </c:pt>
                <c:pt idx="4">
                  <c:v>2269</c:v>
                </c:pt>
              </c:numCache>
            </c:numRef>
          </c:val>
          <c:extLst>
            <c:ext xmlns:c16="http://schemas.microsoft.com/office/drawing/2014/chart" uri="{C3380CC4-5D6E-409C-BE32-E72D297353CC}">
              <c16:uniqueId val="{00000000-BCF4-4439-A31F-EAE760C060E9}"/>
            </c:ext>
          </c:extLst>
        </c:ser>
        <c:ser>
          <c:idx val="1"/>
          <c:order val="1"/>
          <c:tx>
            <c:strRef>
              <c:f>Sheet1!$A$3</c:f>
              <c:strCache>
                <c:ptCount val="1"/>
              </c:strCache>
            </c:strRef>
          </c:tx>
          <c:spPr>
            <a:solidFill>
              <a:srgbClr val="993366"/>
            </a:solidFill>
            <a:ln w="12699">
              <a:solidFill>
                <a:srgbClr val="000000"/>
              </a:solidFill>
              <a:prstDash val="solid"/>
            </a:ln>
          </c:spPr>
          <c:invertIfNegative val="0"/>
          <c:cat>
            <c:numRef>
              <c:f>Sheet1!$B$1:$F$1</c:f>
              <c:numCache>
                <c:formatCode>General</c:formatCode>
                <c:ptCount val="5"/>
                <c:pt idx="0">
                  <c:v>2017</c:v>
                </c:pt>
                <c:pt idx="1">
                  <c:v>2018</c:v>
                </c:pt>
                <c:pt idx="2">
                  <c:v>2019</c:v>
                </c:pt>
                <c:pt idx="3">
                  <c:v>2020</c:v>
                </c:pt>
                <c:pt idx="4">
                  <c:v>2021</c:v>
                </c:pt>
              </c:numCache>
            </c:numRef>
          </c:cat>
          <c:val>
            <c:numRef>
              <c:f>Sheet1!$B$3:$F$3</c:f>
              <c:numCache>
                <c:formatCode>General</c:formatCode>
                <c:ptCount val="5"/>
              </c:numCache>
            </c:numRef>
          </c:val>
          <c:extLst>
            <c:ext xmlns:c16="http://schemas.microsoft.com/office/drawing/2014/chart" uri="{C3380CC4-5D6E-409C-BE32-E72D297353CC}">
              <c16:uniqueId val="{00000001-BCF4-4439-A31F-EAE760C060E9}"/>
            </c:ext>
          </c:extLst>
        </c:ser>
        <c:ser>
          <c:idx val="2"/>
          <c:order val="2"/>
          <c:tx>
            <c:strRef>
              <c:f>Sheet1!$A$4</c:f>
              <c:strCache>
                <c:ptCount val="1"/>
              </c:strCache>
            </c:strRef>
          </c:tx>
          <c:spPr>
            <a:solidFill>
              <a:srgbClr val="FFFFCC"/>
            </a:solidFill>
            <a:ln w="12699">
              <a:solidFill>
                <a:srgbClr val="000000"/>
              </a:solidFill>
              <a:prstDash val="solid"/>
            </a:ln>
          </c:spPr>
          <c:invertIfNegative val="0"/>
          <c:cat>
            <c:numRef>
              <c:f>Sheet1!$B$1:$F$1</c:f>
              <c:numCache>
                <c:formatCode>General</c:formatCode>
                <c:ptCount val="5"/>
                <c:pt idx="0">
                  <c:v>2017</c:v>
                </c:pt>
                <c:pt idx="1">
                  <c:v>2018</c:v>
                </c:pt>
                <c:pt idx="2">
                  <c:v>2019</c:v>
                </c:pt>
                <c:pt idx="3">
                  <c:v>2020</c:v>
                </c:pt>
                <c:pt idx="4">
                  <c:v>2021</c:v>
                </c:pt>
              </c:numCache>
            </c:numRef>
          </c:cat>
          <c:val>
            <c:numRef>
              <c:f>Sheet1!$B$4:$F$4</c:f>
              <c:numCache>
                <c:formatCode>General</c:formatCode>
                <c:ptCount val="5"/>
              </c:numCache>
            </c:numRef>
          </c:val>
          <c:extLst>
            <c:ext xmlns:c16="http://schemas.microsoft.com/office/drawing/2014/chart" uri="{C3380CC4-5D6E-409C-BE32-E72D297353CC}">
              <c16:uniqueId val="{00000002-BCF4-4439-A31F-EAE760C060E9}"/>
            </c:ext>
          </c:extLst>
        </c:ser>
        <c:dLbls>
          <c:showLegendKey val="0"/>
          <c:showVal val="0"/>
          <c:showCatName val="0"/>
          <c:showSerName val="0"/>
          <c:showPercent val="0"/>
          <c:showBubbleSize val="0"/>
        </c:dLbls>
        <c:gapWidth val="150"/>
        <c:gapDepth val="0"/>
        <c:shape val="box"/>
        <c:axId val="72780032"/>
        <c:axId val="72794112"/>
        <c:axId val="0"/>
      </c:bar3DChart>
      <c:catAx>
        <c:axId val="7278003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hu-HU"/>
          </a:p>
        </c:txPr>
        <c:crossAx val="72794112"/>
        <c:crosses val="autoZero"/>
        <c:auto val="1"/>
        <c:lblAlgn val="ctr"/>
        <c:lblOffset val="100"/>
        <c:tickLblSkip val="1"/>
        <c:tickMarkSkip val="1"/>
        <c:noMultiLvlLbl val="0"/>
      </c:catAx>
      <c:valAx>
        <c:axId val="72794112"/>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hu-HU"/>
          </a:p>
        </c:txPr>
        <c:crossAx val="72780032"/>
        <c:crosses val="autoZero"/>
        <c:crossBetween val="between"/>
      </c:valAx>
      <c:spPr>
        <a:noFill/>
        <a:ln w="25398">
          <a:noFill/>
        </a:ln>
      </c:spPr>
    </c:plotArea>
    <c:plotVisOnly val="1"/>
    <c:dispBlanksAs val="gap"/>
    <c:showDLblsOverMax val="0"/>
  </c:chart>
  <c:spPr>
    <a:noFill/>
    <a:ln>
      <a:noFill/>
    </a:ln>
  </c:spPr>
  <c:txPr>
    <a:bodyPr/>
    <a:lstStyle/>
    <a:p>
      <a:pPr>
        <a:defRPr sz="800" b="1" i="0" u="none" strike="noStrike" baseline="0">
          <a:solidFill>
            <a:srgbClr val="000000"/>
          </a:solidFill>
          <a:latin typeface="Arial"/>
          <a:ea typeface="Arial"/>
          <a:cs typeface="Arial"/>
        </a:defRPr>
      </a:pPr>
      <a:endParaRPr lang="hu-H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7"/>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9.2643051771117133E-2"/>
          <c:y val="8.7912087912087933E-2"/>
          <c:w val="0.8801089918256122"/>
          <c:h val="0.72527472527472525"/>
        </c:manualLayout>
      </c:layout>
      <c:bar3DChart>
        <c:barDir val="col"/>
        <c:grouping val="clustered"/>
        <c:varyColors val="0"/>
        <c:ser>
          <c:idx val="0"/>
          <c:order val="0"/>
          <c:tx>
            <c:strRef>
              <c:f>Sheet1!$A$2</c:f>
              <c:strCache>
                <c:ptCount val="1"/>
              </c:strCache>
            </c:strRef>
          </c:tx>
          <c:spPr>
            <a:solidFill>
              <a:srgbClr val="9999FF"/>
            </a:solidFill>
            <a:ln w="12700">
              <a:solidFill>
                <a:srgbClr val="000000"/>
              </a:solidFill>
              <a:prstDash val="solid"/>
            </a:ln>
          </c:spPr>
          <c:invertIfNegative val="0"/>
          <c:cat>
            <c:strRef>
              <c:f>Sheet1!$B$1:$E$1</c:f>
              <c:strCache>
                <c:ptCount val="4"/>
                <c:pt idx="0">
                  <c:v>0-3 éves</c:v>
                </c:pt>
                <c:pt idx="1">
                  <c:v>4-6 éves</c:v>
                </c:pt>
                <c:pt idx="2">
                  <c:v>7-14 éves</c:v>
                </c:pt>
                <c:pt idx="3">
                  <c:v>15-18 éves</c:v>
                </c:pt>
              </c:strCache>
            </c:strRef>
          </c:cat>
          <c:val>
            <c:numRef>
              <c:f>Sheet1!$B$2:$E$2</c:f>
              <c:numCache>
                <c:formatCode>General</c:formatCode>
                <c:ptCount val="4"/>
                <c:pt idx="0">
                  <c:v>91</c:v>
                </c:pt>
                <c:pt idx="1">
                  <c:v>93</c:v>
                </c:pt>
                <c:pt idx="2">
                  <c:v>214</c:v>
                </c:pt>
                <c:pt idx="3">
                  <c:v>78</c:v>
                </c:pt>
              </c:numCache>
            </c:numRef>
          </c:val>
          <c:extLst>
            <c:ext xmlns:c16="http://schemas.microsoft.com/office/drawing/2014/chart" uri="{C3380CC4-5D6E-409C-BE32-E72D297353CC}">
              <c16:uniqueId val="{00000000-52C1-4309-AA58-BDB72D2C5DAA}"/>
            </c:ext>
          </c:extLst>
        </c:ser>
        <c:ser>
          <c:idx val="1"/>
          <c:order val="1"/>
          <c:tx>
            <c:strRef>
              <c:f>Sheet1!$A$3</c:f>
              <c:strCache>
                <c:ptCount val="1"/>
              </c:strCache>
            </c:strRef>
          </c:tx>
          <c:spPr>
            <a:solidFill>
              <a:srgbClr val="993366"/>
            </a:solidFill>
            <a:ln w="12700">
              <a:solidFill>
                <a:srgbClr val="000000"/>
              </a:solidFill>
              <a:prstDash val="solid"/>
            </a:ln>
          </c:spPr>
          <c:invertIfNegative val="0"/>
          <c:cat>
            <c:strRef>
              <c:f>Sheet1!$B$1:$E$1</c:f>
              <c:strCache>
                <c:ptCount val="4"/>
                <c:pt idx="0">
                  <c:v>0-3 éves</c:v>
                </c:pt>
                <c:pt idx="1">
                  <c:v>4-6 éves</c:v>
                </c:pt>
                <c:pt idx="2">
                  <c:v>7-14 éves</c:v>
                </c:pt>
                <c:pt idx="3">
                  <c:v>15-18 éves</c:v>
                </c:pt>
              </c:strCache>
            </c:strRef>
          </c:cat>
          <c:val>
            <c:numRef>
              <c:f>Sheet1!$B$3:$E$3</c:f>
              <c:numCache>
                <c:formatCode>General</c:formatCode>
                <c:ptCount val="4"/>
              </c:numCache>
            </c:numRef>
          </c:val>
          <c:extLst>
            <c:ext xmlns:c16="http://schemas.microsoft.com/office/drawing/2014/chart" uri="{C3380CC4-5D6E-409C-BE32-E72D297353CC}">
              <c16:uniqueId val="{00000001-52C1-4309-AA58-BDB72D2C5DAA}"/>
            </c:ext>
          </c:extLst>
        </c:ser>
        <c:ser>
          <c:idx val="2"/>
          <c:order val="2"/>
          <c:tx>
            <c:strRef>
              <c:f>Sheet1!$A$4</c:f>
              <c:strCache>
                <c:ptCount val="1"/>
              </c:strCache>
            </c:strRef>
          </c:tx>
          <c:spPr>
            <a:solidFill>
              <a:srgbClr val="FFFFCC"/>
            </a:solidFill>
            <a:ln w="12700">
              <a:solidFill>
                <a:srgbClr val="000000"/>
              </a:solidFill>
              <a:prstDash val="solid"/>
            </a:ln>
          </c:spPr>
          <c:invertIfNegative val="0"/>
          <c:cat>
            <c:strRef>
              <c:f>Sheet1!$B$1:$E$1</c:f>
              <c:strCache>
                <c:ptCount val="4"/>
                <c:pt idx="0">
                  <c:v>0-3 éves</c:v>
                </c:pt>
                <c:pt idx="1">
                  <c:v>4-6 éves</c:v>
                </c:pt>
                <c:pt idx="2">
                  <c:v>7-14 éves</c:v>
                </c:pt>
                <c:pt idx="3">
                  <c:v>15-18 éves</c:v>
                </c:pt>
              </c:strCache>
            </c:strRef>
          </c:cat>
          <c:val>
            <c:numRef>
              <c:f>Sheet1!$B$4:$E$4</c:f>
              <c:numCache>
                <c:formatCode>General</c:formatCode>
                <c:ptCount val="4"/>
              </c:numCache>
            </c:numRef>
          </c:val>
          <c:extLst>
            <c:ext xmlns:c16="http://schemas.microsoft.com/office/drawing/2014/chart" uri="{C3380CC4-5D6E-409C-BE32-E72D297353CC}">
              <c16:uniqueId val="{00000002-52C1-4309-AA58-BDB72D2C5DAA}"/>
            </c:ext>
          </c:extLst>
        </c:ser>
        <c:dLbls>
          <c:showLegendKey val="0"/>
          <c:showVal val="0"/>
          <c:showCatName val="0"/>
          <c:showSerName val="0"/>
          <c:showPercent val="0"/>
          <c:showBubbleSize val="0"/>
        </c:dLbls>
        <c:gapWidth val="150"/>
        <c:gapDepth val="0"/>
        <c:shape val="box"/>
        <c:axId val="39675008"/>
        <c:axId val="39676544"/>
        <c:axId val="0"/>
      </c:bar3DChart>
      <c:catAx>
        <c:axId val="3967500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hu-HU"/>
          </a:p>
        </c:txPr>
        <c:crossAx val="39676544"/>
        <c:crosses val="autoZero"/>
        <c:auto val="1"/>
        <c:lblAlgn val="ctr"/>
        <c:lblOffset val="100"/>
        <c:tickLblSkip val="1"/>
        <c:tickMarkSkip val="1"/>
        <c:noMultiLvlLbl val="0"/>
      </c:catAx>
      <c:valAx>
        <c:axId val="39676544"/>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hu-HU"/>
          </a:p>
        </c:txPr>
        <c:crossAx val="39675008"/>
        <c:crosses val="autoZero"/>
        <c:crossBetween val="between"/>
      </c:valAx>
      <c:spPr>
        <a:noFill/>
        <a:ln w="25400">
          <a:noFill/>
        </a:ln>
      </c:spPr>
    </c:plotArea>
    <c:plotVisOnly val="1"/>
    <c:dispBlanksAs val="gap"/>
    <c:showDLblsOverMax val="0"/>
  </c:chart>
  <c:spPr>
    <a:noFill/>
    <a:ln>
      <a:noFill/>
    </a:ln>
  </c:spPr>
  <c:txPr>
    <a:bodyPr/>
    <a:lstStyle/>
    <a:p>
      <a:pPr>
        <a:defRPr sz="800" b="1" i="0" u="none" strike="noStrike" baseline="0">
          <a:solidFill>
            <a:srgbClr val="000000"/>
          </a:solidFill>
          <a:latin typeface="Arial"/>
          <a:ea typeface="Arial"/>
          <a:cs typeface="Arial"/>
        </a:defRPr>
      </a:pPr>
      <a:endParaRPr lang="hu-H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028776978417271"/>
          <c:y val="0.1153846153846154"/>
          <c:w val="0.82733812949640251"/>
          <c:h val="0.68681318681318693"/>
        </c:manualLayout>
      </c:layout>
      <c:barChart>
        <c:barDir val="col"/>
        <c:grouping val="clustered"/>
        <c:varyColors val="0"/>
        <c:ser>
          <c:idx val="0"/>
          <c:order val="0"/>
          <c:tx>
            <c:strRef>
              <c:f>Sheet1!$A$2</c:f>
              <c:strCache>
                <c:ptCount val="1"/>
              </c:strCache>
            </c:strRef>
          </c:tx>
          <c:spPr>
            <a:solidFill>
              <a:srgbClr val="9999FF"/>
            </a:solidFill>
            <a:ln w="12700">
              <a:solidFill>
                <a:srgbClr val="000000"/>
              </a:solidFill>
              <a:prstDash val="solid"/>
            </a:ln>
          </c:spPr>
          <c:invertIfNegative val="0"/>
          <c:cat>
            <c:numRef>
              <c:f>Sheet1!$B$1:$F$1</c:f>
              <c:numCache>
                <c:formatCode>General</c:formatCode>
                <c:ptCount val="5"/>
                <c:pt idx="0">
                  <c:v>2017</c:v>
                </c:pt>
                <c:pt idx="1">
                  <c:v>2018</c:v>
                </c:pt>
                <c:pt idx="2">
                  <c:v>2019</c:v>
                </c:pt>
                <c:pt idx="3">
                  <c:v>2020</c:v>
                </c:pt>
                <c:pt idx="4">
                  <c:v>2021</c:v>
                </c:pt>
              </c:numCache>
            </c:numRef>
          </c:cat>
          <c:val>
            <c:numRef>
              <c:f>Sheet1!$B$2:$F$2</c:f>
              <c:numCache>
                <c:formatCode>General</c:formatCode>
                <c:ptCount val="5"/>
                <c:pt idx="0">
                  <c:v>452</c:v>
                </c:pt>
                <c:pt idx="1">
                  <c:v>465</c:v>
                </c:pt>
                <c:pt idx="2">
                  <c:v>475</c:v>
                </c:pt>
                <c:pt idx="3">
                  <c:v>479</c:v>
                </c:pt>
                <c:pt idx="4">
                  <c:v>476</c:v>
                </c:pt>
              </c:numCache>
            </c:numRef>
          </c:val>
          <c:extLst>
            <c:ext xmlns:c16="http://schemas.microsoft.com/office/drawing/2014/chart" uri="{C3380CC4-5D6E-409C-BE32-E72D297353CC}">
              <c16:uniqueId val="{00000000-6FAE-4BBC-8727-14F25AD39BB3}"/>
            </c:ext>
          </c:extLst>
        </c:ser>
        <c:ser>
          <c:idx val="1"/>
          <c:order val="1"/>
          <c:tx>
            <c:strRef>
              <c:f>Sheet1!$A$3</c:f>
              <c:strCache>
                <c:ptCount val="1"/>
              </c:strCache>
            </c:strRef>
          </c:tx>
          <c:spPr>
            <a:solidFill>
              <a:srgbClr val="993366"/>
            </a:solidFill>
            <a:ln w="12700">
              <a:solidFill>
                <a:srgbClr val="000000"/>
              </a:solidFill>
              <a:prstDash val="solid"/>
            </a:ln>
          </c:spPr>
          <c:invertIfNegative val="0"/>
          <c:cat>
            <c:numRef>
              <c:f>Sheet1!$B$1:$F$1</c:f>
              <c:numCache>
                <c:formatCode>General</c:formatCode>
                <c:ptCount val="5"/>
                <c:pt idx="0">
                  <c:v>2017</c:v>
                </c:pt>
                <c:pt idx="1">
                  <c:v>2018</c:v>
                </c:pt>
                <c:pt idx="2">
                  <c:v>2019</c:v>
                </c:pt>
                <c:pt idx="3">
                  <c:v>2020</c:v>
                </c:pt>
                <c:pt idx="4">
                  <c:v>2021</c:v>
                </c:pt>
              </c:numCache>
            </c:numRef>
          </c:cat>
          <c:val>
            <c:numRef>
              <c:f>Sheet1!$B$3:$F$3</c:f>
              <c:numCache>
                <c:formatCode>General</c:formatCode>
                <c:ptCount val="5"/>
              </c:numCache>
            </c:numRef>
          </c:val>
          <c:extLst>
            <c:ext xmlns:c16="http://schemas.microsoft.com/office/drawing/2014/chart" uri="{C3380CC4-5D6E-409C-BE32-E72D297353CC}">
              <c16:uniqueId val="{00000001-6FAE-4BBC-8727-14F25AD39BB3}"/>
            </c:ext>
          </c:extLst>
        </c:ser>
        <c:ser>
          <c:idx val="2"/>
          <c:order val="2"/>
          <c:tx>
            <c:strRef>
              <c:f>Sheet1!$A$4</c:f>
              <c:strCache>
                <c:ptCount val="1"/>
              </c:strCache>
            </c:strRef>
          </c:tx>
          <c:spPr>
            <a:solidFill>
              <a:srgbClr val="FFFFCC"/>
            </a:solidFill>
            <a:ln w="12700">
              <a:solidFill>
                <a:srgbClr val="000000"/>
              </a:solidFill>
              <a:prstDash val="solid"/>
            </a:ln>
          </c:spPr>
          <c:invertIfNegative val="0"/>
          <c:cat>
            <c:numRef>
              <c:f>Sheet1!$B$1:$F$1</c:f>
              <c:numCache>
                <c:formatCode>General</c:formatCode>
                <c:ptCount val="5"/>
                <c:pt idx="0">
                  <c:v>2017</c:v>
                </c:pt>
                <c:pt idx="1">
                  <c:v>2018</c:v>
                </c:pt>
                <c:pt idx="2">
                  <c:v>2019</c:v>
                </c:pt>
                <c:pt idx="3">
                  <c:v>2020</c:v>
                </c:pt>
                <c:pt idx="4">
                  <c:v>2021</c:v>
                </c:pt>
              </c:numCache>
            </c:numRef>
          </c:cat>
          <c:val>
            <c:numRef>
              <c:f>Sheet1!$B$4:$F$4</c:f>
              <c:numCache>
                <c:formatCode>General</c:formatCode>
                <c:ptCount val="5"/>
              </c:numCache>
            </c:numRef>
          </c:val>
          <c:extLst>
            <c:ext xmlns:c16="http://schemas.microsoft.com/office/drawing/2014/chart" uri="{C3380CC4-5D6E-409C-BE32-E72D297353CC}">
              <c16:uniqueId val="{00000002-6FAE-4BBC-8727-14F25AD39BB3}"/>
            </c:ext>
          </c:extLst>
        </c:ser>
        <c:dLbls>
          <c:showLegendKey val="0"/>
          <c:showVal val="0"/>
          <c:showCatName val="0"/>
          <c:showSerName val="0"/>
          <c:showPercent val="0"/>
          <c:showBubbleSize val="0"/>
        </c:dLbls>
        <c:gapWidth val="150"/>
        <c:axId val="72965120"/>
        <c:axId val="72971008"/>
      </c:barChart>
      <c:catAx>
        <c:axId val="72965120"/>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hu-HU"/>
          </a:p>
        </c:txPr>
        <c:crossAx val="72971008"/>
        <c:crosses val="autoZero"/>
        <c:auto val="1"/>
        <c:lblAlgn val="ctr"/>
        <c:lblOffset val="100"/>
        <c:tickLblSkip val="1"/>
        <c:tickMarkSkip val="1"/>
        <c:noMultiLvlLbl val="0"/>
      </c:catAx>
      <c:valAx>
        <c:axId val="7297100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hu-HU"/>
          </a:p>
        </c:txPr>
        <c:crossAx val="72965120"/>
        <c:crosses val="autoZero"/>
        <c:crossBetween val="between"/>
      </c:valAx>
      <c:spPr>
        <a:solidFill>
          <a:srgbClr val="C0C0C0"/>
        </a:solidFill>
        <a:ln w="12700">
          <a:solidFill>
            <a:srgbClr val="808080"/>
          </a:solidFill>
          <a:prstDash val="solid"/>
        </a:ln>
      </c:spPr>
    </c:plotArea>
    <c:plotVisOnly val="1"/>
    <c:dispBlanksAs val="gap"/>
    <c:showDLblsOverMax val="0"/>
  </c:chart>
  <c:spPr>
    <a:noFill/>
    <a:ln>
      <a:noFill/>
    </a:ln>
  </c:spPr>
  <c:txPr>
    <a:bodyPr/>
    <a:lstStyle/>
    <a:p>
      <a:pPr>
        <a:defRPr sz="800" b="1" i="0" u="none" strike="noStrike" baseline="0">
          <a:solidFill>
            <a:srgbClr val="000000"/>
          </a:solidFill>
          <a:latin typeface="Arial"/>
          <a:ea typeface="Arial"/>
          <a:cs typeface="Arial"/>
        </a:defRPr>
      </a:pPr>
      <a:endParaRPr lang="hu-HU"/>
    </a:p>
  </c:txPr>
  <c:externalData r:id="rId1">
    <c:autoUpdate val="0"/>
  </c:externalData>
</c:chartSpace>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1929</Words>
  <Characters>13313</Characters>
  <Application>Microsoft Office Word</Application>
  <DocSecurity>0</DocSecurity>
  <Lines>110</Lines>
  <Paragraphs>30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Ibolya2</dc:creator>
  <cp:lastModifiedBy>Zitu</cp:lastModifiedBy>
  <cp:revision>2</cp:revision>
  <cp:lastPrinted>2022-05-16T08:43:00Z</cp:lastPrinted>
  <dcterms:created xsi:type="dcterms:W3CDTF">2022-05-16T08:43:00Z</dcterms:created>
  <dcterms:modified xsi:type="dcterms:W3CDTF">2022-05-16T08:43:00Z</dcterms:modified>
</cp:coreProperties>
</file>