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2B5" w:rsidRPr="00821273" w:rsidRDefault="002A4BCC" w:rsidP="000762B5">
      <w:pPr>
        <w:jc w:val="center"/>
        <w:rPr>
          <w:b/>
          <w:sz w:val="22"/>
          <w:szCs w:val="22"/>
        </w:rPr>
      </w:pPr>
      <w:r w:rsidRPr="00821273">
        <w:rPr>
          <w:b/>
          <w:sz w:val="22"/>
          <w:szCs w:val="22"/>
        </w:rPr>
        <w:t>Litér</w:t>
      </w:r>
      <w:r w:rsidR="000762B5" w:rsidRPr="00821273">
        <w:rPr>
          <w:b/>
          <w:sz w:val="22"/>
          <w:szCs w:val="22"/>
        </w:rPr>
        <w:t xml:space="preserve"> Község Önkormányzat </w:t>
      </w:r>
    </w:p>
    <w:p w:rsidR="000762B5" w:rsidRPr="00821273" w:rsidRDefault="000762B5" w:rsidP="000762B5">
      <w:pPr>
        <w:jc w:val="center"/>
        <w:rPr>
          <w:b/>
          <w:sz w:val="22"/>
          <w:szCs w:val="22"/>
        </w:rPr>
      </w:pPr>
      <w:r w:rsidRPr="00821273">
        <w:rPr>
          <w:b/>
          <w:sz w:val="22"/>
          <w:szCs w:val="22"/>
        </w:rPr>
        <w:t>201</w:t>
      </w:r>
      <w:r w:rsidR="0022096C" w:rsidRPr="00821273">
        <w:rPr>
          <w:b/>
          <w:sz w:val="22"/>
          <w:szCs w:val="22"/>
        </w:rPr>
        <w:t>7</w:t>
      </w:r>
      <w:r w:rsidRPr="00821273">
        <w:rPr>
          <w:b/>
          <w:sz w:val="22"/>
          <w:szCs w:val="22"/>
        </w:rPr>
        <w:t xml:space="preserve">. évi költségvetéséről szóló </w:t>
      </w:r>
    </w:p>
    <w:p w:rsidR="000762B5" w:rsidRPr="00821273" w:rsidRDefault="0022096C" w:rsidP="000762B5">
      <w:pPr>
        <w:jc w:val="center"/>
        <w:rPr>
          <w:b/>
          <w:sz w:val="22"/>
          <w:szCs w:val="22"/>
        </w:rPr>
      </w:pPr>
      <w:r w:rsidRPr="00821273">
        <w:rPr>
          <w:b/>
          <w:sz w:val="22"/>
          <w:szCs w:val="22"/>
        </w:rPr>
        <w:t>3</w:t>
      </w:r>
      <w:r w:rsidR="0045082E" w:rsidRPr="00821273">
        <w:rPr>
          <w:b/>
          <w:sz w:val="22"/>
          <w:szCs w:val="22"/>
        </w:rPr>
        <w:t>/201</w:t>
      </w:r>
      <w:r w:rsidRPr="00821273">
        <w:rPr>
          <w:b/>
          <w:sz w:val="22"/>
          <w:szCs w:val="22"/>
        </w:rPr>
        <w:t>7</w:t>
      </w:r>
      <w:r w:rsidR="000762B5" w:rsidRPr="00821273">
        <w:rPr>
          <w:b/>
          <w:sz w:val="22"/>
          <w:szCs w:val="22"/>
        </w:rPr>
        <w:t>. (</w:t>
      </w:r>
      <w:r w:rsidRPr="00821273">
        <w:rPr>
          <w:b/>
          <w:sz w:val="22"/>
          <w:szCs w:val="22"/>
        </w:rPr>
        <w:t>I</w:t>
      </w:r>
      <w:r w:rsidR="00BD3F5F" w:rsidRPr="00821273">
        <w:rPr>
          <w:b/>
          <w:sz w:val="22"/>
          <w:szCs w:val="22"/>
        </w:rPr>
        <w:t>II.</w:t>
      </w:r>
      <w:r w:rsidRPr="00821273">
        <w:rPr>
          <w:b/>
          <w:sz w:val="22"/>
          <w:szCs w:val="22"/>
        </w:rPr>
        <w:t>6</w:t>
      </w:r>
      <w:r w:rsidR="00BD3F5F" w:rsidRPr="00821273">
        <w:rPr>
          <w:b/>
          <w:sz w:val="22"/>
          <w:szCs w:val="22"/>
        </w:rPr>
        <w:t>.)</w:t>
      </w:r>
      <w:r w:rsidR="000762B5" w:rsidRPr="00821273">
        <w:rPr>
          <w:b/>
          <w:sz w:val="22"/>
          <w:szCs w:val="22"/>
        </w:rPr>
        <w:t xml:space="preserve"> önkormányzati rendeletét módosító </w:t>
      </w:r>
    </w:p>
    <w:p w:rsidR="000762B5" w:rsidRPr="00821273" w:rsidRDefault="0066060F" w:rsidP="005140A1">
      <w:pPr>
        <w:ind w:left="708" w:firstLine="708"/>
        <w:rPr>
          <w:b/>
          <w:sz w:val="22"/>
          <w:szCs w:val="22"/>
        </w:rPr>
      </w:pPr>
      <w:r w:rsidRPr="00821273">
        <w:rPr>
          <w:b/>
          <w:sz w:val="22"/>
          <w:szCs w:val="22"/>
        </w:rPr>
        <w:t>…</w:t>
      </w:r>
      <w:r w:rsidR="000762B5" w:rsidRPr="00821273">
        <w:rPr>
          <w:b/>
          <w:sz w:val="22"/>
          <w:szCs w:val="22"/>
        </w:rPr>
        <w:t>/201</w:t>
      </w:r>
      <w:r w:rsidRPr="00821273">
        <w:rPr>
          <w:b/>
          <w:sz w:val="22"/>
          <w:szCs w:val="22"/>
        </w:rPr>
        <w:t>8</w:t>
      </w:r>
      <w:r w:rsidR="000762B5" w:rsidRPr="00821273">
        <w:rPr>
          <w:b/>
          <w:sz w:val="22"/>
          <w:szCs w:val="22"/>
        </w:rPr>
        <w:t>. (</w:t>
      </w:r>
      <w:r w:rsidRPr="00821273">
        <w:rPr>
          <w:b/>
          <w:sz w:val="22"/>
          <w:szCs w:val="22"/>
        </w:rPr>
        <w:t>..</w:t>
      </w:r>
      <w:r w:rsidR="006D2F06" w:rsidRPr="00821273">
        <w:rPr>
          <w:b/>
          <w:sz w:val="22"/>
          <w:szCs w:val="22"/>
        </w:rPr>
        <w:t>.</w:t>
      </w:r>
      <w:r w:rsidRPr="00821273">
        <w:rPr>
          <w:b/>
          <w:sz w:val="22"/>
          <w:szCs w:val="22"/>
        </w:rPr>
        <w:t>..</w:t>
      </w:r>
      <w:r w:rsidR="006D2F06" w:rsidRPr="00821273">
        <w:rPr>
          <w:b/>
          <w:sz w:val="22"/>
          <w:szCs w:val="22"/>
        </w:rPr>
        <w:t>.</w:t>
      </w:r>
      <w:r w:rsidR="003E13E4" w:rsidRPr="00821273">
        <w:rPr>
          <w:b/>
          <w:sz w:val="22"/>
          <w:szCs w:val="22"/>
        </w:rPr>
        <w:t>)</w:t>
      </w:r>
      <w:r w:rsidR="000762B5" w:rsidRPr="00821273">
        <w:rPr>
          <w:b/>
          <w:sz w:val="22"/>
          <w:szCs w:val="22"/>
        </w:rPr>
        <w:t xml:space="preserve"> önkormányzati rendeletének indokolása</w:t>
      </w:r>
    </w:p>
    <w:p w:rsidR="000762B5" w:rsidRPr="00821273" w:rsidRDefault="000762B5" w:rsidP="000762B5">
      <w:pPr>
        <w:jc w:val="center"/>
        <w:rPr>
          <w:b/>
          <w:sz w:val="22"/>
          <w:szCs w:val="22"/>
        </w:rPr>
      </w:pPr>
      <w:r w:rsidRPr="00821273">
        <w:rPr>
          <w:b/>
          <w:sz w:val="22"/>
          <w:szCs w:val="22"/>
        </w:rPr>
        <w:t>és hatástanulmánya</w:t>
      </w:r>
    </w:p>
    <w:p w:rsidR="000762B5" w:rsidRPr="00821273" w:rsidRDefault="000762B5" w:rsidP="000762B5">
      <w:pPr>
        <w:jc w:val="center"/>
        <w:rPr>
          <w:sz w:val="22"/>
          <w:szCs w:val="22"/>
        </w:rPr>
      </w:pPr>
    </w:p>
    <w:p w:rsidR="000762B5" w:rsidRPr="00821273" w:rsidRDefault="000762B5" w:rsidP="000762B5">
      <w:pPr>
        <w:jc w:val="center"/>
        <w:rPr>
          <w:sz w:val="22"/>
          <w:szCs w:val="22"/>
        </w:rPr>
      </w:pPr>
    </w:p>
    <w:p w:rsidR="000762B5" w:rsidRPr="00821273" w:rsidRDefault="000762B5" w:rsidP="000762B5">
      <w:pPr>
        <w:jc w:val="center"/>
        <w:rPr>
          <w:sz w:val="22"/>
          <w:szCs w:val="22"/>
        </w:rPr>
      </w:pPr>
      <w:r w:rsidRPr="00821273">
        <w:rPr>
          <w:sz w:val="22"/>
          <w:szCs w:val="22"/>
        </w:rPr>
        <w:t>ÁLTALÁNOS INDOKOLÁS</w:t>
      </w:r>
    </w:p>
    <w:p w:rsidR="000762B5" w:rsidRPr="00821273" w:rsidRDefault="000762B5" w:rsidP="000762B5">
      <w:pPr>
        <w:jc w:val="center"/>
        <w:rPr>
          <w:sz w:val="22"/>
          <w:szCs w:val="22"/>
        </w:rPr>
      </w:pPr>
    </w:p>
    <w:p w:rsidR="000762B5" w:rsidRPr="00821273" w:rsidRDefault="002A4BCC" w:rsidP="000762B5">
      <w:pPr>
        <w:jc w:val="both"/>
        <w:rPr>
          <w:sz w:val="22"/>
          <w:szCs w:val="22"/>
        </w:rPr>
      </w:pPr>
      <w:r w:rsidRPr="00821273">
        <w:rPr>
          <w:sz w:val="22"/>
          <w:szCs w:val="22"/>
        </w:rPr>
        <w:t>Litér</w:t>
      </w:r>
      <w:r w:rsidR="00E9739D" w:rsidRPr="00821273">
        <w:rPr>
          <w:sz w:val="22"/>
          <w:szCs w:val="22"/>
        </w:rPr>
        <w:t xml:space="preserve"> </w:t>
      </w:r>
      <w:r w:rsidR="000762B5" w:rsidRPr="00821273">
        <w:rPr>
          <w:sz w:val="22"/>
          <w:szCs w:val="22"/>
        </w:rPr>
        <w:t xml:space="preserve">Község Önkormányzatának Képviselő-testülete az Alaptörvény 32. cikk (1) bekezdés a.) és f.) pontja alapján, a helyi önkormányzatok és szerveik, a köztársasági megbízottak, valamint egyes centrális alárendeltségű szervek feladat és hatásköreiről szóló 1991. évi XX. törvény 138. § (1) bekezdés b) pontjában, az államháztartásról szóló 2011. évi CXCV. törvény 23. § (1) bekezdésében kapott felhatalmazás alapján </w:t>
      </w:r>
      <w:r w:rsidR="007B06F3" w:rsidRPr="00821273">
        <w:rPr>
          <w:sz w:val="22"/>
          <w:szCs w:val="22"/>
        </w:rPr>
        <w:t>alkotta meg az Önkormányzat 201</w:t>
      </w:r>
      <w:r w:rsidR="00821273" w:rsidRPr="00821273">
        <w:rPr>
          <w:sz w:val="22"/>
          <w:szCs w:val="22"/>
        </w:rPr>
        <w:t>7</w:t>
      </w:r>
      <w:r w:rsidR="007B06F3" w:rsidRPr="00821273">
        <w:rPr>
          <w:sz w:val="22"/>
          <w:szCs w:val="22"/>
        </w:rPr>
        <w:t>.</w:t>
      </w:r>
      <w:r w:rsidR="000762B5" w:rsidRPr="00821273">
        <w:rPr>
          <w:sz w:val="22"/>
          <w:szCs w:val="22"/>
        </w:rPr>
        <w:t xml:space="preserve"> évi költségvetéséről szóló rendeletét, melyet a tényleges teljesítésekhez igazítva módosít.</w:t>
      </w:r>
    </w:p>
    <w:p w:rsidR="000762B5" w:rsidRPr="00821273" w:rsidRDefault="000762B5" w:rsidP="000762B5">
      <w:pPr>
        <w:jc w:val="both"/>
        <w:rPr>
          <w:sz w:val="22"/>
          <w:szCs w:val="22"/>
        </w:rPr>
      </w:pPr>
    </w:p>
    <w:p w:rsidR="000762B5" w:rsidRPr="00821273" w:rsidRDefault="000762B5" w:rsidP="000762B5">
      <w:pPr>
        <w:jc w:val="center"/>
        <w:rPr>
          <w:sz w:val="22"/>
          <w:szCs w:val="22"/>
        </w:rPr>
      </w:pPr>
      <w:r w:rsidRPr="00821273">
        <w:rPr>
          <w:sz w:val="22"/>
          <w:szCs w:val="22"/>
        </w:rPr>
        <w:t>RÉSZLETES INDOKOLÁS</w:t>
      </w:r>
    </w:p>
    <w:p w:rsidR="00790ADC" w:rsidRPr="00821273" w:rsidRDefault="00790ADC" w:rsidP="00790ADC">
      <w:pPr>
        <w:tabs>
          <w:tab w:val="center" w:pos="3119"/>
          <w:tab w:val="center" w:pos="6237"/>
        </w:tabs>
        <w:rPr>
          <w:b/>
          <w:i/>
          <w:smallCaps/>
          <w:spacing w:val="60"/>
          <w:sz w:val="22"/>
          <w:szCs w:val="22"/>
          <w14:shadow w14:blurRad="50800" w14:dist="38100" w14:dir="2700000" w14:sx="100000" w14:sy="100000" w14:kx="0" w14:ky="0" w14:algn="tl">
            <w14:srgbClr w14:val="000000">
              <w14:alpha w14:val="60000"/>
            </w14:srgbClr>
          </w14:shadow>
        </w:rPr>
      </w:pPr>
    </w:p>
    <w:p w:rsidR="00790ADC" w:rsidRPr="00821273" w:rsidRDefault="00790ADC" w:rsidP="00734B12">
      <w:pPr>
        <w:jc w:val="both"/>
        <w:rPr>
          <w:sz w:val="22"/>
          <w:szCs w:val="22"/>
        </w:rPr>
      </w:pPr>
      <w:r w:rsidRPr="00821273">
        <w:rPr>
          <w:sz w:val="22"/>
          <w:szCs w:val="22"/>
        </w:rPr>
        <w:t xml:space="preserve">A </w:t>
      </w:r>
      <w:r w:rsidR="002A4BCC" w:rsidRPr="00821273">
        <w:rPr>
          <w:sz w:val="22"/>
          <w:szCs w:val="22"/>
        </w:rPr>
        <w:t>Litér</w:t>
      </w:r>
      <w:r w:rsidRPr="00821273">
        <w:rPr>
          <w:sz w:val="22"/>
          <w:szCs w:val="22"/>
        </w:rPr>
        <w:t xml:space="preserve"> Község Önkormányzata 201</w:t>
      </w:r>
      <w:r w:rsidR="0022096C" w:rsidRPr="00821273">
        <w:rPr>
          <w:sz w:val="22"/>
          <w:szCs w:val="22"/>
        </w:rPr>
        <w:t>7</w:t>
      </w:r>
      <w:r w:rsidRPr="00821273">
        <w:rPr>
          <w:sz w:val="22"/>
          <w:szCs w:val="22"/>
        </w:rPr>
        <w:t>. évi költségvetésében az a</w:t>
      </w:r>
      <w:r w:rsidR="000762B5" w:rsidRPr="00821273">
        <w:rPr>
          <w:sz w:val="22"/>
          <w:szCs w:val="22"/>
        </w:rPr>
        <w:t>lábbi előirányzatok módosítása</w:t>
      </w:r>
      <w:r w:rsidRPr="00821273">
        <w:rPr>
          <w:sz w:val="22"/>
          <w:szCs w:val="22"/>
        </w:rPr>
        <w:t xml:space="preserve"> </w:t>
      </w:r>
      <w:r w:rsidR="000762B5" w:rsidRPr="00821273">
        <w:rPr>
          <w:sz w:val="22"/>
          <w:szCs w:val="22"/>
        </w:rPr>
        <w:t>vált szükségessé</w:t>
      </w:r>
      <w:r w:rsidR="007B06F3" w:rsidRPr="00821273">
        <w:rPr>
          <w:sz w:val="22"/>
          <w:szCs w:val="22"/>
        </w:rPr>
        <w:t>:</w:t>
      </w:r>
      <w:r w:rsidRPr="00821273">
        <w:rPr>
          <w:sz w:val="22"/>
          <w:szCs w:val="22"/>
        </w:rPr>
        <w:t xml:space="preserve"> </w:t>
      </w:r>
    </w:p>
    <w:p w:rsidR="00790ADC" w:rsidRPr="00821273" w:rsidRDefault="00790ADC" w:rsidP="00734B12"/>
    <w:p w:rsidR="00790ADC" w:rsidRPr="00821273" w:rsidRDefault="00790ADC" w:rsidP="00734B12">
      <w:pPr>
        <w:rPr>
          <w:b/>
        </w:rPr>
      </w:pPr>
      <w:r w:rsidRPr="00821273">
        <w:rPr>
          <w:b/>
        </w:rPr>
        <w:t>Bevételi előirányzatok</w:t>
      </w:r>
      <w:r w:rsidR="000762B5" w:rsidRPr="00821273">
        <w:rPr>
          <w:b/>
        </w:rPr>
        <w:t xml:space="preserve"> módosítása</w:t>
      </w:r>
    </w:p>
    <w:p w:rsidR="00A11361" w:rsidRPr="00821273" w:rsidRDefault="00A11361" w:rsidP="00734B12">
      <w:pPr>
        <w:rPr>
          <w:b/>
        </w:rPr>
      </w:pPr>
    </w:p>
    <w:p w:rsidR="00A11361" w:rsidRPr="00821273" w:rsidRDefault="00A11361" w:rsidP="00A11361">
      <w:pPr>
        <w:jc w:val="both"/>
        <w:rPr>
          <w:sz w:val="22"/>
          <w:szCs w:val="22"/>
        </w:rPr>
      </w:pPr>
      <w:r w:rsidRPr="00821273">
        <w:rPr>
          <w:sz w:val="22"/>
          <w:szCs w:val="22"/>
        </w:rPr>
        <w:t>Litér Önkormányzat bevételi előirányzatainak alakulását az 1. melléklet tartalmazza.</w:t>
      </w:r>
    </w:p>
    <w:p w:rsidR="00AC40CE" w:rsidRPr="00821273" w:rsidRDefault="00AC40CE" w:rsidP="00734B12">
      <w:pPr>
        <w:rPr>
          <w:b/>
        </w:rPr>
      </w:pPr>
    </w:p>
    <w:p w:rsidR="00821273" w:rsidRPr="00821273" w:rsidRDefault="00821273" w:rsidP="00821273">
      <w:pPr>
        <w:jc w:val="both"/>
        <w:rPr>
          <w:sz w:val="22"/>
          <w:szCs w:val="22"/>
        </w:rPr>
      </w:pPr>
      <w:bookmarkStart w:id="0" w:name="_Hlk486321649"/>
      <w:r w:rsidRPr="00821273">
        <w:rPr>
          <w:sz w:val="22"/>
          <w:szCs w:val="22"/>
        </w:rPr>
        <w:t xml:space="preserve">Az </w:t>
      </w:r>
      <w:r w:rsidRPr="00821273">
        <w:rPr>
          <w:b/>
          <w:sz w:val="22"/>
          <w:szCs w:val="22"/>
        </w:rPr>
        <w:t>államháztartáson belüli működési támogatásokon (B1)</w:t>
      </w:r>
      <w:r w:rsidRPr="00821273">
        <w:rPr>
          <w:sz w:val="22"/>
          <w:szCs w:val="22"/>
        </w:rPr>
        <w:t xml:space="preserve"> a könyviteli forintos nyilvántartás és a határozatban foglalt ezer forintban megadott költségvetési összegek között kerekítési különbözet alakult ki, ezek belső átcsoportosítással kerülnek rendezésre. Rendszeres gyermekvédelmi kedvezményben részesülők (Erzsébet utalvány) módosított előirányzatának 2017.12. havi teljesítéshez való igazítása érdekében 154 ezer Ft előirányzat emelést kell könyvelni.</w:t>
      </w:r>
    </w:p>
    <w:p w:rsidR="00821273" w:rsidRPr="00821273" w:rsidRDefault="00821273" w:rsidP="00821273">
      <w:pPr>
        <w:jc w:val="both"/>
        <w:rPr>
          <w:sz w:val="22"/>
          <w:szCs w:val="22"/>
        </w:rPr>
      </w:pPr>
    </w:p>
    <w:p w:rsidR="002C1345" w:rsidRPr="00821273" w:rsidRDefault="00821273" w:rsidP="00821273">
      <w:pPr>
        <w:jc w:val="both"/>
        <w:rPr>
          <w:sz w:val="22"/>
          <w:szCs w:val="22"/>
        </w:rPr>
      </w:pPr>
      <w:r w:rsidRPr="00821273">
        <w:rPr>
          <w:sz w:val="22"/>
          <w:szCs w:val="22"/>
        </w:rPr>
        <w:t xml:space="preserve">A B1 </w:t>
      </w:r>
      <w:bookmarkStart w:id="1" w:name="OLE_LINK30"/>
      <w:r w:rsidRPr="00821273">
        <w:rPr>
          <w:sz w:val="22"/>
          <w:szCs w:val="22"/>
        </w:rPr>
        <w:t>főrovat előirányzata így 185 056 ezer Ft-ra emelkedett.</w:t>
      </w:r>
      <w:bookmarkEnd w:id="1"/>
    </w:p>
    <w:p w:rsidR="00821273" w:rsidRPr="00821273" w:rsidRDefault="00821273" w:rsidP="00821273">
      <w:pPr>
        <w:jc w:val="both"/>
        <w:rPr>
          <w:color w:val="FF0000"/>
          <w:sz w:val="22"/>
          <w:szCs w:val="22"/>
        </w:rPr>
      </w:pPr>
    </w:p>
    <w:p w:rsidR="00821273" w:rsidRPr="00821273" w:rsidRDefault="00821273" w:rsidP="00821273">
      <w:pPr>
        <w:jc w:val="both"/>
        <w:rPr>
          <w:sz w:val="22"/>
          <w:szCs w:val="22"/>
        </w:rPr>
      </w:pPr>
      <w:r w:rsidRPr="00821273">
        <w:rPr>
          <w:b/>
          <w:sz w:val="22"/>
          <w:szCs w:val="22"/>
        </w:rPr>
        <w:t xml:space="preserve">Közhatalmi bevételek (B3) </w:t>
      </w:r>
      <w:r w:rsidRPr="00821273">
        <w:rPr>
          <w:sz w:val="22"/>
          <w:szCs w:val="22"/>
        </w:rPr>
        <w:t>fősoron belső módosításként 1 050 ezer Ft került átcsoportosításra Gépjármű adókról Értékesítési és forgalmi adókra. A kerekítés szabályai miatt 1 ezer Ft értékben kell emelni az előirányzat összegén.</w:t>
      </w:r>
    </w:p>
    <w:p w:rsidR="00821273" w:rsidRPr="00821273" w:rsidRDefault="00821273" w:rsidP="00821273">
      <w:pPr>
        <w:jc w:val="both"/>
        <w:rPr>
          <w:sz w:val="22"/>
          <w:szCs w:val="22"/>
        </w:rPr>
      </w:pPr>
    </w:p>
    <w:p w:rsidR="0066060F" w:rsidRPr="00821273" w:rsidRDefault="00821273" w:rsidP="00821273">
      <w:pPr>
        <w:jc w:val="both"/>
        <w:rPr>
          <w:sz w:val="22"/>
          <w:szCs w:val="22"/>
        </w:rPr>
      </w:pPr>
      <w:r w:rsidRPr="00821273">
        <w:rPr>
          <w:sz w:val="22"/>
          <w:szCs w:val="22"/>
        </w:rPr>
        <w:t>A B3 főrovat előirányzata így 126 5</w:t>
      </w:r>
      <w:r>
        <w:rPr>
          <w:sz w:val="22"/>
          <w:szCs w:val="22"/>
        </w:rPr>
        <w:t>1</w:t>
      </w:r>
      <w:r w:rsidRPr="00821273">
        <w:rPr>
          <w:sz w:val="22"/>
          <w:szCs w:val="22"/>
        </w:rPr>
        <w:t>0 ezer Ft</w:t>
      </w:r>
      <w:r>
        <w:rPr>
          <w:sz w:val="22"/>
          <w:szCs w:val="22"/>
        </w:rPr>
        <w:t>-ra</w:t>
      </w:r>
      <w:r w:rsidRPr="00821273">
        <w:rPr>
          <w:sz w:val="22"/>
          <w:szCs w:val="22"/>
        </w:rPr>
        <w:t xml:space="preserve"> </w:t>
      </w:r>
      <w:r>
        <w:rPr>
          <w:sz w:val="22"/>
          <w:szCs w:val="22"/>
        </w:rPr>
        <w:t>emelkedett</w:t>
      </w:r>
      <w:r w:rsidRPr="00821273">
        <w:rPr>
          <w:sz w:val="22"/>
          <w:szCs w:val="22"/>
        </w:rPr>
        <w:t>.</w:t>
      </w:r>
    </w:p>
    <w:p w:rsidR="00821273" w:rsidRPr="00821273" w:rsidRDefault="00821273" w:rsidP="00821273">
      <w:pPr>
        <w:jc w:val="both"/>
        <w:rPr>
          <w:color w:val="FF0000"/>
          <w:sz w:val="22"/>
          <w:szCs w:val="22"/>
        </w:rPr>
      </w:pPr>
    </w:p>
    <w:p w:rsidR="0066060F" w:rsidRPr="00821273" w:rsidRDefault="0066060F" w:rsidP="00821273">
      <w:pPr>
        <w:jc w:val="both"/>
        <w:rPr>
          <w:sz w:val="22"/>
          <w:szCs w:val="22"/>
        </w:rPr>
      </w:pPr>
      <w:r w:rsidRPr="00821273">
        <w:rPr>
          <w:b/>
          <w:sz w:val="22"/>
          <w:szCs w:val="22"/>
        </w:rPr>
        <w:t>A működési bevételekre (B4)</w:t>
      </w:r>
      <w:r w:rsidRPr="00821273">
        <w:rPr>
          <w:sz w:val="22"/>
          <w:szCs w:val="22"/>
        </w:rPr>
        <w:t xml:space="preserve"> </w:t>
      </w:r>
      <w:r w:rsidR="00821273" w:rsidRPr="00821273">
        <w:rPr>
          <w:sz w:val="22"/>
          <w:szCs w:val="22"/>
        </w:rPr>
        <w:t>költségvetési soron a kerekítés szabályai miatt 1 ezer Ft értékben kell emelni az előirányzat összegén.</w:t>
      </w:r>
    </w:p>
    <w:p w:rsidR="00821273" w:rsidRPr="00821273" w:rsidRDefault="00821273" w:rsidP="00821273">
      <w:pPr>
        <w:jc w:val="both"/>
        <w:rPr>
          <w:sz w:val="22"/>
          <w:szCs w:val="22"/>
        </w:rPr>
      </w:pPr>
    </w:p>
    <w:p w:rsidR="0066060F" w:rsidRPr="00821273" w:rsidRDefault="0066060F" w:rsidP="0066060F">
      <w:pPr>
        <w:jc w:val="both"/>
        <w:rPr>
          <w:sz w:val="22"/>
          <w:szCs w:val="22"/>
        </w:rPr>
      </w:pPr>
      <w:r w:rsidRPr="00821273">
        <w:rPr>
          <w:sz w:val="22"/>
          <w:szCs w:val="22"/>
        </w:rPr>
        <w:t>A B4 főrovat előirányzata így 13 237 ezer Ft-ra változott.</w:t>
      </w:r>
    </w:p>
    <w:p w:rsidR="002C1345" w:rsidRPr="00821273" w:rsidRDefault="002C1345" w:rsidP="002C1345">
      <w:pPr>
        <w:jc w:val="both"/>
        <w:rPr>
          <w:color w:val="FF0000"/>
          <w:sz w:val="22"/>
          <w:szCs w:val="22"/>
        </w:rPr>
      </w:pPr>
    </w:p>
    <w:p w:rsidR="0066060F" w:rsidRPr="00821273" w:rsidRDefault="0066060F" w:rsidP="0066060F">
      <w:pPr>
        <w:jc w:val="both"/>
        <w:rPr>
          <w:sz w:val="22"/>
          <w:szCs w:val="22"/>
        </w:rPr>
      </w:pPr>
      <w:r w:rsidRPr="00821273">
        <w:rPr>
          <w:b/>
          <w:sz w:val="22"/>
          <w:szCs w:val="22"/>
        </w:rPr>
        <w:t>Felhalmozási célú átvett pénzeszközök (B7)</w:t>
      </w:r>
      <w:r w:rsidRPr="00821273">
        <w:rPr>
          <w:sz w:val="22"/>
          <w:szCs w:val="22"/>
        </w:rPr>
        <w:t xml:space="preserve"> </w:t>
      </w:r>
      <w:r w:rsidR="00821273" w:rsidRPr="00821273">
        <w:rPr>
          <w:sz w:val="22"/>
          <w:szCs w:val="22"/>
        </w:rPr>
        <w:t>költségvetési soron a kerekítés szabályai miatt 1 ezer Ft értékben kell emelni az előirányzat összegén.</w:t>
      </w:r>
    </w:p>
    <w:p w:rsidR="0066060F" w:rsidRPr="00821273" w:rsidRDefault="0066060F" w:rsidP="0066060F">
      <w:pPr>
        <w:jc w:val="both"/>
        <w:rPr>
          <w:sz w:val="22"/>
          <w:szCs w:val="22"/>
        </w:rPr>
      </w:pPr>
    </w:p>
    <w:p w:rsidR="0066060F" w:rsidRPr="00821273" w:rsidRDefault="0066060F" w:rsidP="0066060F">
      <w:pPr>
        <w:jc w:val="both"/>
        <w:rPr>
          <w:sz w:val="22"/>
          <w:szCs w:val="22"/>
        </w:rPr>
      </w:pPr>
      <w:r w:rsidRPr="00821273">
        <w:rPr>
          <w:sz w:val="22"/>
          <w:szCs w:val="22"/>
        </w:rPr>
        <w:t>A</w:t>
      </w:r>
      <w:r w:rsidR="00821273" w:rsidRPr="00821273">
        <w:rPr>
          <w:sz w:val="22"/>
          <w:szCs w:val="22"/>
        </w:rPr>
        <w:t xml:space="preserve"> B7 főrovat előirányzata így 190</w:t>
      </w:r>
      <w:r w:rsidRPr="00821273">
        <w:rPr>
          <w:sz w:val="22"/>
          <w:szCs w:val="22"/>
        </w:rPr>
        <w:t xml:space="preserve"> ezer Ft-ra emelkedett.</w:t>
      </w:r>
    </w:p>
    <w:p w:rsidR="002C1345" w:rsidRPr="00821273" w:rsidRDefault="002C1345" w:rsidP="002C1345">
      <w:pPr>
        <w:jc w:val="both"/>
        <w:rPr>
          <w:color w:val="FF0000"/>
          <w:sz w:val="22"/>
          <w:szCs w:val="22"/>
        </w:rPr>
      </w:pPr>
    </w:p>
    <w:p w:rsidR="002222A9" w:rsidRPr="002222A9" w:rsidRDefault="0066060F" w:rsidP="002222A9">
      <w:pPr>
        <w:jc w:val="both"/>
        <w:rPr>
          <w:sz w:val="22"/>
          <w:szCs w:val="22"/>
        </w:rPr>
      </w:pPr>
      <w:r w:rsidRPr="002222A9">
        <w:rPr>
          <w:b/>
          <w:sz w:val="22"/>
          <w:szCs w:val="22"/>
        </w:rPr>
        <w:t>A finanszírozási bevételek (B8)</w:t>
      </w:r>
      <w:r w:rsidRPr="002222A9">
        <w:rPr>
          <w:sz w:val="22"/>
          <w:szCs w:val="22"/>
        </w:rPr>
        <w:t xml:space="preserve"> </w:t>
      </w:r>
      <w:r w:rsidR="002222A9" w:rsidRPr="002222A9">
        <w:rPr>
          <w:sz w:val="22"/>
          <w:szCs w:val="22"/>
        </w:rPr>
        <w:t>fő rovaton belül az Államháztartáson belüli megelőlegezések (B814) rovaton került elszámolásra 2018. évi közfoglalkoztatási támogatás megelőlegezése 239 ezer Ft emeléssel. Kerekítés szabályai miatt 1 ezer Ft értékben kell csökkenteni az előirányzat összegén.</w:t>
      </w:r>
    </w:p>
    <w:p w:rsidR="002222A9" w:rsidRPr="002222A9" w:rsidRDefault="002222A9" w:rsidP="002222A9">
      <w:pPr>
        <w:jc w:val="both"/>
        <w:rPr>
          <w:sz w:val="22"/>
          <w:szCs w:val="22"/>
        </w:rPr>
      </w:pPr>
    </w:p>
    <w:p w:rsidR="0066060F" w:rsidRPr="002222A9" w:rsidRDefault="002222A9" w:rsidP="002222A9">
      <w:pPr>
        <w:jc w:val="both"/>
        <w:rPr>
          <w:sz w:val="22"/>
          <w:szCs w:val="22"/>
        </w:rPr>
      </w:pPr>
      <w:r w:rsidRPr="002222A9">
        <w:rPr>
          <w:sz w:val="22"/>
          <w:szCs w:val="22"/>
        </w:rPr>
        <w:t>A B8 főrovat előirányzata így 1</w:t>
      </w:r>
      <w:r w:rsidRPr="002222A9">
        <w:rPr>
          <w:sz w:val="22"/>
          <w:szCs w:val="22"/>
        </w:rPr>
        <w:t>42</w:t>
      </w:r>
      <w:r w:rsidRPr="002222A9">
        <w:rPr>
          <w:sz w:val="22"/>
          <w:szCs w:val="22"/>
        </w:rPr>
        <w:t xml:space="preserve"> </w:t>
      </w:r>
      <w:r w:rsidRPr="002222A9">
        <w:rPr>
          <w:sz w:val="22"/>
          <w:szCs w:val="22"/>
        </w:rPr>
        <w:t>378</w:t>
      </w:r>
      <w:r w:rsidRPr="002222A9">
        <w:rPr>
          <w:sz w:val="22"/>
          <w:szCs w:val="22"/>
        </w:rPr>
        <w:t xml:space="preserve"> ezer Ft-ra emelkedett.</w:t>
      </w:r>
    </w:p>
    <w:p w:rsidR="00D40A86" w:rsidRPr="002222A9" w:rsidRDefault="00D40A86" w:rsidP="00D40A86">
      <w:pPr>
        <w:jc w:val="both"/>
        <w:rPr>
          <w:sz w:val="22"/>
          <w:szCs w:val="22"/>
        </w:rPr>
      </w:pPr>
    </w:p>
    <w:p w:rsidR="00D40A86" w:rsidRPr="002222A9" w:rsidRDefault="00D40A86" w:rsidP="00D40A86">
      <w:pPr>
        <w:jc w:val="both"/>
        <w:rPr>
          <w:sz w:val="22"/>
          <w:szCs w:val="22"/>
        </w:rPr>
      </w:pPr>
      <w:r w:rsidRPr="002222A9">
        <w:rPr>
          <w:sz w:val="22"/>
          <w:szCs w:val="22"/>
        </w:rPr>
        <w:t xml:space="preserve">Az Önkormányzat 2017. évi költségvetésének módosított bevételi előirányzata </w:t>
      </w:r>
      <w:r w:rsidR="00FC0C65" w:rsidRPr="002222A9">
        <w:rPr>
          <w:b/>
          <w:sz w:val="22"/>
          <w:szCs w:val="22"/>
        </w:rPr>
        <w:t>8</w:t>
      </w:r>
      <w:r w:rsidR="0066060F" w:rsidRPr="002222A9">
        <w:rPr>
          <w:b/>
          <w:sz w:val="22"/>
          <w:szCs w:val="22"/>
        </w:rPr>
        <w:t>3</w:t>
      </w:r>
      <w:r w:rsidR="002222A9" w:rsidRPr="002222A9">
        <w:rPr>
          <w:b/>
          <w:sz w:val="22"/>
          <w:szCs w:val="22"/>
        </w:rPr>
        <w:t>9</w:t>
      </w:r>
      <w:r w:rsidRPr="002222A9">
        <w:rPr>
          <w:b/>
          <w:sz w:val="22"/>
          <w:szCs w:val="22"/>
        </w:rPr>
        <w:t xml:space="preserve"> </w:t>
      </w:r>
      <w:r w:rsidR="002222A9" w:rsidRPr="002222A9">
        <w:rPr>
          <w:b/>
          <w:sz w:val="22"/>
          <w:szCs w:val="22"/>
        </w:rPr>
        <w:t>075</w:t>
      </w:r>
      <w:r w:rsidRPr="002222A9">
        <w:rPr>
          <w:b/>
          <w:sz w:val="22"/>
          <w:szCs w:val="22"/>
        </w:rPr>
        <w:t xml:space="preserve"> ezer</w:t>
      </w:r>
      <w:r w:rsidRPr="002222A9">
        <w:rPr>
          <w:sz w:val="22"/>
          <w:szCs w:val="22"/>
        </w:rPr>
        <w:t xml:space="preserve"> </w:t>
      </w:r>
      <w:r w:rsidRPr="002222A9">
        <w:rPr>
          <w:b/>
          <w:sz w:val="22"/>
          <w:szCs w:val="22"/>
        </w:rPr>
        <w:t>Ft-ra</w:t>
      </w:r>
      <w:r w:rsidRPr="002222A9">
        <w:rPr>
          <w:sz w:val="22"/>
          <w:szCs w:val="22"/>
        </w:rPr>
        <w:t xml:space="preserve"> változik. </w:t>
      </w:r>
    </w:p>
    <w:bookmarkEnd w:id="0"/>
    <w:p w:rsidR="00734B12" w:rsidRPr="002222A9" w:rsidRDefault="00734B12" w:rsidP="00734B12">
      <w:pPr>
        <w:jc w:val="both"/>
        <w:rPr>
          <w:b/>
          <w:sz w:val="22"/>
          <w:szCs w:val="22"/>
        </w:rPr>
      </w:pPr>
    </w:p>
    <w:p w:rsidR="00641A3A" w:rsidRPr="002222A9" w:rsidRDefault="00641A3A" w:rsidP="00734B12">
      <w:pPr>
        <w:jc w:val="both"/>
        <w:rPr>
          <w:b/>
          <w:sz w:val="22"/>
          <w:szCs w:val="22"/>
        </w:rPr>
      </w:pPr>
      <w:r w:rsidRPr="002222A9">
        <w:rPr>
          <w:b/>
          <w:sz w:val="22"/>
          <w:szCs w:val="22"/>
        </w:rPr>
        <w:t>Kiadási előirányzatok módosítása:</w:t>
      </w:r>
    </w:p>
    <w:p w:rsidR="00641A3A" w:rsidRPr="002222A9" w:rsidRDefault="00641A3A" w:rsidP="00734B12">
      <w:pPr>
        <w:jc w:val="both"/>
        <w:rPr>
          <w:b/>
          <w:sz w:val="22"/>
          <w:szCs w:val="22"/>
        </w:rPr>
      </w:pPr>
    </w:p>
    <w:p w:rsidR="00A11361" w:rsidRPr="002222A9" w:rsidRDefault="00A11361" w:rsidP="00A11361">
      <w:pPr>
        <w:jc w:val="both"/>
        <w:rPr>
          <w:sz w:val="22"/>
          <w:szCs w:val="22"/>
        </w:rPr>
      </w:pPr>
      <w:r w:rsidRPr="002222A9">
        <w:rPr>
          <w:sz w:val="22"/>
          <w:szCs w:val="22"/>
        </w:rPr>
        <w:t xml:space="preserve">Litér Önkormányzatának kiadási </w:t>
      </w:r>
      <w:r w:rsidR="001C2E5E" w:rsidRPr="002222A9">
        <w:rPr>
          <w:sz w:val="22"/>
          <w:szCs w:val="22"/>
        </w:rPr>
        <w:t>előirányzatainak alakulását az 3</w:t>
      </w:r>
      <w:r w:rsidRPr="002222A9">
        <w:rPr>
          <w:sz w:val="22"/>
          <w:szCs w:val="22"/>
        </w:rPr>
        <w:t>. melléklet tartalmazza.</w:t>
      </w:r>
    </w:p>
    <w:p w:rsidR="00A11361" w:rsidRPr="002222A9" w:rsidRDefault="00A11361" w:rsidP="00A11361">
      <w:pPr>
        <w:jc w:val="both"/>
        <w:rPr>
          <w:sz w:val="22"/>
          <w:szCs w:val="22"/>
        </w:rPr>
      </w:pPr>
    </w:p>
    <w:p w:rsidR="00FC0C65" w:rsidRDefault="0066060F" w:rsidP="002222A9">
      <w:pPr>
        <w:jc w:val="both"/>
        <w:rPr>
          <w:sz w:val="22"/>
          <w:szCs w:val="22"/>
        </w:rPr>
      </w:pPr>
      <w:r w:rsidRPr="002222A9">
        <w:rPr>
          <w:b/>
          <w:sz w:val="22"/>
          <w:szCs w:val="22"/>
        </w:rPr>
        <w:t>Személyi juttatások (K1)</w:t>
      </w:r>
      <w:r w:rsidRPr="002222A9">
        <w:rPr>
          <w:sz w:val="22"/>
          <w:szCs w:val="22"/>
        </w:rPr>
        <w:t xml:space="preserve"> </w:t>
      </w:r>
      <w:r w:rsidR="002222A9" w:rsidRPr="002222A9">
        <w:rPr>
          <w:sz w:val="22"/>
          <w:szCs w:val="22"/>
        </w:rPr>
        <w:t>költségvetési előirányzati soron a kerekítés szabályai miatt 2 ezer Ft értékben kell csökkenteni az előirányzat összegén.</w:t>
      </w:r>
    </w:p>
    <w:p w:rsidR="002222A9" w:rsidRDefault="002222A9" w:rsidP="002222A9">
      <w:pPr>
        <w:jc w:val="both"/>
        <w:rPr>
          <w:sz w:val="22"/>
          <w:szCs w:val="22"/>
        </w:rPr>
      </w:pPr>
    </w:p>
    <w:p w:rsidR="002222A9" w:rsidRPr="002222A9" w:rsidRDefault="002222A9" w:rsidP="002222A9">
      <w:pPr>
        <w:jc w:val="both"/>
        <w:rPr>
          <w:sz w:val="22"/>
          <w:szCs w:val="22"/>
        </w:rPr>
      </w:pPr>
      <w:bookmarkStart w:id="2" w:name="OLE_LINK31"/>
      <w:r>
        <w:rPr>
          <w:sz w:val="22"/>
          <w:szCs w:val="22"/>
        </w:rPr>
        <w:t xml:space="preserve">A K1 </w:t>
      </w:r>
      <w:r w:rsidRPr="00821273">
        <w:rPr>
          <w:sz w:val="22"/>
          <w:szCs w:val="22"/>
        </w:rPr>
        <w:t xml:space="preserve">főrovat előirányzata így </w:t>
      </w:r>
      <w:r>
        <w:rPr>
          <w:sz w:val="22"/>
          <w:szCs w:val="22"/>
        </w:rPr>
        <w:t>68 699</w:t>
      </w:r>
      <w:r w:rsidRPr="00821273">
        <w:rPr>
          <w:sz w:val="22"/>
          <w:szCs w:val="22"/>
        </w:rPr>
        <w:t xml:space="preserve"> ezer Ft-ra </w:t>
      </w:r>
      <w:r>
        <w:rPr>
          <w:sz w:val="22"/>
          <w:szCs w:val="22"/>
        </w:rPr>
        <w:t>csökkent</w:t>
      </w:r>
      <w:r w:rsidRPr="00821273">
        <w:rPr>
          <w:sz w:val="22"/>
          <w:szCs w:val="22"/>
        </w:rPr>
        <w:t>.</w:t>
      </w:r>
    </w:p>
    <w:bookmarkEnd w:id="2"/>
    <w:p w:rsidR="002222A9" w:rsidRPr="00821273" w:rsidRDefault="002222A9" w:rsidP="002222A9">
      <w:pPr>
        <w:jc w:val="both"/>
        <w:rPr>
          <w:color w:val="FF0000"/>
          <w:sz w:val="22"/>
          <w:szCs w:val="22"/>
        </w:rPr>
      </w:pPr>
    </w:p>
    <w:p w:rsidR="002222A9" w:rsidRDefault="0066060F" w:rsidP="002222A9">
      <w:pPr>
        <w:jc w:val="both"/>
        <w:rPr>
          <w:sz w:val="22"/>
          <w:szCs w:val="22"/>
        </w:rPr>
      </w:pPr>
      <w:r w:rsidRPr="002222A9">
        <w:rPr>
          <w:sz w:val="22"/>
          <w:szCs w:val="22"/>
        </w:rPr>
        <w:t xml:space="preserve">A </w:t>
      </w:r>
      <w:r w:rsidRPr="002222A9">
        <w:rPr>
          <w:b/>
          <w:sz w:val="22"/>
          <w:szCs w:val="22"/>
        </w:rPr>
        <w:t>munkaadókat terhelő járulékok és szociális hozzájárulási adó (K2)</w:t>
      </w:r>
      <w:r w:rsidRPr="002222A9">
        <w:rPr>
          <w:sz w:val="22"/>
          <w:szCs w:val="22"/>
        </w:rPr>
        <w:t xml:space="preserve"> </w:t>
      </w:r>
      <w:r w:rsidR="002222A9" w:rsidRPr="002222A9">
        <w:rPr>
          <w:sz w:val="22"/>
          <w:szCs w:val="22"/>
        </w:rPr>
        <w:t>soron a kerekítés szabályai miatt 2 ezer Ft értékben kell növelni az előirányzat összegén.</w:t>
      </w:r>
    </w:p>
    <w:p w:rsidR="002222A9" w:rsidRDefault="002222A9" w:rsidP="002222A9">
      <w:pPr>
        <w:jc w:val="both"/>
        <w:rPr>
          <w:sz w:val="22"/>
          <w:szCs w:val="22"/>
        </w:rPr>
      </w:pPr>
    </w:p>
    <w:p w:rsidR="002222A9" w:rsidRPr="002222A9" w:rsidRDefault="002222A9" w:rsidP="002222A9">
      <w:pPr>
        <w:jc w:val="both"/>
        <w:rPr>
          <w:sz w:val="22"/>
          <w:szCs w:val="22"/>
        </w:rPr>
      </w:pPr>
      <w:bookmarkStart w:id="3" w:name="OLE_LINK33"/>
      <w:bookmarkStart w:id="4" w:name="OLE_LINK34"/>
      <w:r>
        <w:rPr>
          <w:sz w:val="22"/>
          <w:szCs w:val="22"/>
        </w:rPr>
        <w:t>A K</w:t>
      </w:r>
      <w:r>
        <w:rPr>
          <w:sz w:val="22"/>
          <w:szCs w:val="22"/>
        </w:rPr>
        <w:t>2</w:t>
      </w:r>
      <w:r>
        <w:rPr>
          <w:sz w:val="22"/>
          <w:szCs w:val="22"/>
        </w:rPr>
        <w:t xml:space="preserve"> </w:t>
      </w:r>
      <w:r w:rsidRPr="00821273">
        <w:rPr>
          <w:sz w:val="22"/>
          <w:szCs w:val="22"/>
        </w:rPr>
        <w:t xml:space="preserve">főrovat előirányzata így </w:t>
      </w:r>
      <w:r>
        <w:rPr>
          <w:sz w:val="22"/>
          <w:szCs w:val="22"/>
        </w:rPr>
        <w:t>15 430</w:t>
      </w:r>
      <w:r w:rsidRPr="00821273">
        <w:rPr>
          <w:sz w:val="22"/>
          <w:szCs w:val="22"/>
        </w:rPr>
        <w:t xml:space="preserve"> ezer Ft-ra </w:t>
      </w:r>
      <w:r>
        <w:rPr>
          <w:sz w:val="22"/>
          <w:szCs w:val="22"/>
        </w:rPr>
        <w:t>emelkedett</w:t>
      </w:r>
      <w:r w:rsidRPr="00821273">
        <w:rPr>
          <w:sz w:val="22"/>
          <w:szCs w:val="22"/>
        </w:rPr>
        <w:t>.</w:t>
      </w:r>
    </w:p>
    <w:bookmarkEnd w:id="3"/>
    <w:bookmarkEnd w:id="4"/>
    <w:p w:rsidR="002222A9" w:rsidRPr="002222A9" w:rsidRDefault="002222A9" w:rsidP="002222A9">
      <w:pPr>
        <w:jc w:val="both"/>
        <w:rPr>
          <w:sz w:val="22"/>
          <w:szCs w:val="22"/>
        </w:rPr>
      </w:pPr>
    </w:p>
    <w:p w:rsidR="0066060F" w:rsidRPr="002222A9" w:rsidRDefault="0066060F" w:rsidP="0066060F">
      <w:pPr>
        <w:jc w:val="both"/>
        <w:rPr>
          <w:sz w:val="22"/>
          <w:szCs w:val="22"/>
        </w:rPr>
      </w:pPr>
      <w:r w:rsidRPr="002222A9">
        <w:rPr>
          <w:b/>
          <w:sz w:val="22"/>
          <w:szCs w:val="22"/>
        </w:rPr>
        <w:t xml:space="preserve">Dologi kiadásoknál (K3) </w:t>
      </w:r>
      <w:r w:rsidR="002222A9" w:rsidRPr="002222A9">
        <w:rPr>
          <w:sz w:val="22"/>
          <w:szCs w:val="22"/>
        </w:rPr>
        <w:t>a kerekítés szabályai miatt 1 ezer Ft értékben kell csökkenteni az előirányzat összegén.</w:t>
      </w:r>
    </w:p>
    <w:p w:rsidR="002222A9" w:rsidRPr="002222A9" w:rsidRDefault="002222A9" w:rsidP="0066060F">
      <w:pPr>
        <w:jc w:val="both"/>
        <w:rPr>
          <w:sz w:val="22"/>
          <w:szCs w:val="22"/>
        </w:rPr>
      </w:pPr>
    </w:p>
    <w:p w:rsidR="002222A9" w:rsidRDefault="002222A9" w:rsidP="0066060F">
      <w:pPr>
        <w:jc w:val="both"/>
        <w:rPr>
          <w:sz w:val="22"/>
          <w:szCs w:val="22"/>
        </w:rPr>
      </w:pPr>
      <w:bookmarkStart w:id="5" w:name="OLE_LINK38"/>
      <w:r w:rsidRPr="002222A9">
        <w:rPr>
          <w:sz w:val="22"/>
          <w:szCs w:val="22"/>
        </w:rPr>
        <w:t>A K</w:t>
      </w:r>
      <w:r w:rsidRPr="002222A9">
        <w:rPr>
          <w:sz w:val="22"/>
          <w:szCs w:val="22"/>
        </w:rPr>
        <w:t>3</w:t>
      </w:r>
      <w:r w:rsidRPr="002222A9">
        <w:rPr>
          <w:sz w:val="22"/>
          <w:szCs w:val="22"/>
        </w:rPr>
        <w:t xml:space="preserve"> főrovat előirányzata így </w:t>
      </w:r>
      <w:r w:rsidRPr="002222A9">
        <w:rPr>
          <w:sz w:val="22"/>
          <w:szCs w:val="22"/>
        </w:rPr>
        <w:t>62 056</w:t>
      </w:r>
      <w:r w:rsidRPr="002222A9">
        <w:rPr>
          <w:sz w:val="22"/>
          <w:szCs w:val="22"/>
        </w:rPr>
        <w:t xml:space="preserve"> ezer Ft-ra </w:t>
      </w:r>
      <w:r w:rsidRPr="002222A9">
        <w:rPr>
          <w:sz w:val="22"/>
          <w:szCs w:val="22"/>
        </w:rPr>
        <w:t>csökkent</w:t>
      </w:r>
      <w:r w:rsidRPr="002222A9">
        <w:rPr>
          <w:sz w:val="22"/>
          <w:szCs w:val="22"/>
        </w:rPr>
        <w:t>.</w:t>
      </w:r>
    </w:p>
    <w:bookmarkEnd w:id="5"/>
    <w:p w:rsidR="002222A9" w:rsidRDefault="002222A9" w:rsidP="0066060F">
      <w:pPr>
        <w:jc w:val="both"/>
        <w:rPr>
          <w:sz w:val="22"/>
          <w:szCs w:val="22"/>
        </w:rPr>
      </w:pPr>
    </w:p>
    <w:p w:rsidR="002222A9" w:rsidRPr="0034473B" w:rsidRDefault="002222A9" w:rsidP="002222A9">
      <w:pPr>
        <w:jc w:val="both"/>
        <w:rPr>
          <w:sz w:val="22"/>
          <w:szCs w:val="22"/>
        </w:rPr>
      </w:pPr>
      <w:r w:rsidRPr="0034473B">
        <w:rPr>
          <w:b/>
          <w:sz w:val="22"/>
          <w:szCs w:val="22"/>
        </w:rPr>
        <w:t>El</w:t>
      </w:r>
      <w:r>
        <w:rPr>
          <w:b/>
          <w:sz w:val="22"/>
          <w:szCs w:val="22"/>
        </w:rPr>
        <w:t>látottak pénzbeli juttatásai (K4</w:t>
      </w:r>
      <w:r w:rsidRPr="0034473B">
        <w:rPr>
          <w:b/>
          <w:sz w:val="22"/>
          <w:szCs w:val="22"/>
        </w:rPr>
        <w:t xml:space="preserve">) </w:t>
      </w:r>
      <w:r w:rsidRPr="0034473B">
        <w:rPr>
          <w:sz w:val="22"/>
          <w:szCs w:val="22"/>
        </w:rPr>
        <w:t>soron</w:t>
      </w:r>
      <w:r w:rsidRPr="0034473B">
        <w:rPr>
          <w:b/>
          <w:sz w:val="22"/>
          <w:szCs w:val="22"/>
        </w:rPr>
        <w:t xml:space="preserve"> </w:t>
      </w:r>
      <w:r w:rsidRPr="0034473B">
        <w:rPr>
          <w:sz w:val="22"/>
          <w:szCs w:val="22"/>
        </w:rPr>
        <w:t>a rendszeres gyermekvédelmi kedvezményben részesülők (Erzsébet utalvány) módosított előirányzatának 2017.12. havi teljesítéshez való igazítása érdekében 154 ezer Ft előirányzat emelést kell könyvelni.</w:t>
      </w:r>
    </w:p>
    <w:p w:rsidR="002222A9" w:rsidRPr="002222A9" w:rsidRDefault="002222A9" w:rsidP="0066060F">
      <w:pPr>
        <w:jc w:val="both"/>
        <w:rPr>
          <w:sz w:val="22"/>
          <w:szCs w:val="22"/>
        </w:rPr>
      </w:pPr>
    </w:p>
    <w:p w:rsidR="00FC0C65" w:rsidRPr="002222A9" w:rsidRDefault="002222A9" w:rsidP="00FC0C65">
      <w:pPr>
        <w:jc w:val="both"/>
        <w:rPr>
          <w:sz w:val="22"/>
          <w:szCs w:val="22"/>
        </w:rPr>
      </w:pPr>
      <w:r w:rsidRPr="002222A9">
        <w:rPr>
          <w:sz w:val="22"/>
          <w:szCs w:val="22"/>
        </w:rPr>
        <w:t>A K</w:t>
      </w:r>
      <w:r>
        <w:rPr>
          <w:sz w:val="22"/>
          <w:szCs w:val="22"/>
        </w:rPr>
        <w:t>4</w:t>
      </w:r>
      <w:r w:rsidRPr="002222A9">
        <w:rPr>
          <w:sz w:val="22"/>
          <w:szCs w:val="22"/>
        </w:rPr>
        <w:t xml:space="preserve"> főrovat előirányzata így </w:t>
      </w:r>
      <w:r>
        <w:rPr>
          <w:sz w:val="22"/>
          <w:szCs w:val="22"/>
        </w:rPr>
        <w:t>5 934</w:t>
      </w:r>
      <w:r w:rsidRPr="002222A9">
        <w:rPr>
          <w:sz w:val="22"/>
          <w:szCs w:val="22"/>
        </w:rPr>
        <w:t xml:space="preserve"> ezer Ft-ra csökkent.</w:t>
      </w:r>
    </w:p>
    <w:p w:rsidR="002222A9" w:rsidRPr="002222A9" w:rsidRDefault="002222A9" w:rsidP="00FC0C65">
      <w:pPr>
        <w:jc w:val="both"/>
        <w:rPr>
          <w:color w:val="FF0000"/>
          <w:sz w:val="22"/>
          <w:szCs w:val="22"/>
        </w:rPr>
      </w:pPr>
    </w:p>
    <w:p w:rsidR="002222A9" w:rsidRPr="002222A9" w:rsidRDefault="0066060F" w:rsidP="002222A9">
      <w:pPr>
        <w:jc w:val="both"/>
        <w:rPr>
          <w:sz w:val="22"/>
          <w:szCs w:val="22"/>
        </w:rPr>
      </w:pPr>
      <w:r w:rsidRPr="002222A9">
        <w:rPr>
          <w:b/>
          <w:sz w:val="22"/>
          <w:szCs w:val="22"/>
        </w:rPr>
        <w:t>Egyéb működési célú kiadások (K5)</w:t>
      </w:r>
      <w:r w:rsidRPr="002222A9">
        <w:rPr>
          <w:sz w:val="22"/>
          <w:szCs w:val="22"/>
        </w:rPr>
        <w:t xml:space="preserve"> </w:t>
      </w:r>
      <w:r w:rsidR="002222A9" w:rsidRPr="002222A9">
        <w:rPr>
          <w:sz w:val="22"/>
          <w:szCs w:val="22"/>
        </w:rPr>
        <w:t>a kerekítés szabályai miatt 1 ezer Ft értékben kell emelni az előirányzat összegén. Belső átcsoportosítás vált szükségessé 467 ezer Ft értékben az Egyéb elvonások és befizetésekről a helyi önkormányzatok előző évi elszámolásából származó kiadásokra.</w:t>
      </w:r>
    </w:p>
    <w:p w:rsidR="002222A9" w:rsidRPr="002222A9" w:rsidRDefault="002222A9" w:rsidP="002222A9">
      <w:pPr>
        <w:jc w:val="both"/>
        <w:rPr>
          <w:sz w:val="22"/>
          <w:szCs w:val="22"/>
        </w:rPr>
      </w:pPr>
    </w:p>
    <w:p w:rsidR="002222A9" w:rsidRDefault="002222A9" w:rsidP="0066060F">
      <w:pPr>
        <w:jc w:val="both"/>
        <w:rPr>
          <w:sz w:val="22"/>
          <w:szCs w:val="22"/>
        </w:rPr>
      </w:pPr>
      <w:bookmarkStart w:id="6" w:name="OLE_LINK41"/>
      <w:r w:rsidRPr="002222A9">
        <w:rPr>
          <w:sz w:val="22"/>
          <w:szCs w:val="22"/>
        </w:rPr>
        <w:t>A K</w:t>
      </w:r>
      <w:r w:rsidRPr="002222A9">
        <w:rPr>
          <w:sz w:val="22"/>
          <w:szCs w:val="22"/>
        </w:rPr>
        <w:t>5</w:t>
      </w:r>
      <w:r w:rsidRPr="002222A9">
        <w:rPr>
          <w:sz w:val="22"/>
          <w:szCs w:val="22"/>
        </w:rPr>
        <w:t xml:space="preserve"> főrovat előirányzata így </w:t>
      </w:r>
      <w:r w:rsidRPr="002222A9">
        <w:rPr>
          <w:sz w:val="22"/>
          <w:szCs w:val="22"/>
        </w:rPr>
        <w:t>220 898</w:t>
      </w:r>
      <w:r w:rsidRPr="002222A9">
        <w:rPr>
          <w:sz w:val="22"/>
          <w:szCs w:val="22"/>
        </w:rPr>
        <w:t xml:space="preserve"> ezer Ft-ra emelkedett.</w:t>
      </w:r>
    </w:p>
    <w:bookmarkEnd w:id="6"/>
    <w:p w:rsidR="002222A9" w:rsidRDefault="002222A9" w:rsidP="0066060F">
      <w:pPr>
        <w:jc w:val="both"/>
        <w:rPr>
          <w:sz w:val="22"/>
          <w:szCs w:val="22"/>
        </w:rPr>
      </w:pPr>
    </w:p>
    <w:p w:rsidR="002222A9" w:rsidRPr="004D38A8" w:rsidRDefault="002222A9" w:rsidP="002222A9">
      <w:pPr>
        <w:jc w:val="both"/>
        <w:rPr>
          <w:color w:val="FF0000"/>
          <w:sz w:val="22"/>
          <w:szCs w:val="22"/>
        </w:rPr>
      </w:pPr>
      <w:r w:rsidRPr="004D38A8">
        <w:rPr>
          <w:b/>
          <w:sz w:val="22"/>
          <w:szCs w:val="22"/>
        </w:rPr>
        <w:t>Beruházásoknál (K6)</w:t>
      </w:r>
      <w:r w:rsidRPr="004D38A8">
        <w:rPr>
          <w:sz w:val="22"/>
          <w:szCs w:val="22"/>
        </w:rPr>
        <w:t xml:space="preserve"> a kerekítés szabályai miatt 1 ezer Ft értékben kell növelni az előirányzat összegén</w:t>
      </w:r>
      <w:r w:rsidRPr="004D38A8">
        <w:rPr>
          <w:color w:val="FF0000"/>
          <w:sz w:val="22"/>
          <w:szCs w:val="22"/>
        </w:rPr>
        <w:t>.</w:t>
      </w:r>
    </w:p>
    <w:p w:rsidR="002222A9" w:rsidRDefault="002222A9" w:rsidP="0066060F">
      <w:pPr>
        <w:jc w:val="both"/>
        <w:rPr>
          <w:sz w:val="22"/>
          <w:szCs w:val="22"/>
        </w:rPr>
      </w:pPr>
    </w:p>
    <w:p w:rsidR="002222A9" w:rsidRPr="002222A9" w:rsidRDefault="002222A9" w:rsidP="0066060F">
      <w:pPr>
        <w:jc w:val="both"/>
        <w:rPr>
          <w:sz w:val="22"/>
          <w:szCs w:val="22"/>
        </w:rPr>
      </w:pPr>
      <w:r w:rsidRPr="002222A9">
        <w:rPr>
          <w:sz w:val="22"/>
          <w:szCs w:val="22"/>
        </w:rPr>
        <w:t>A K</w:t>
      </w:r>
      <w:r>
        <w:rPr>
          <w:sz w:val="22"/>
          <w:szCs w:val="22"/>
        </w:rPr>
        <w:t>6</w:t>
      </w:r>
      <w:r w:rsidRPr="002222A9">
        <w:rPr>
          <w:sz w:val="22"/>
          <w:szCs w:val="22"/>
        </w:rPr>
        <w:t xml:space="preserve"> főrovat előirányzata így </w:t>
      </w:r>
      <w:r>
        <w:rPr>
          <w:sz w:val="22"/>
          <w:szCs w:val="22"/>
        </w:rPr>
        <w:t>318 406</w:t>
      </w:r>
      <w:r w:rsidRPr="002222A9">
        <w:rPr>
          <w:sz w:val="22"/>
          <w:szCs w:val="22"/>
        </w:rPr>
        <w:t xml:space="preserve"> ezer Ft-ra emelkedett.</w:t>
      </w:r>
    </w:p>
    <w:p w:rsidR="0066060F" w:rsidRPr="002222A9" w:rsidRDefault="0066060F" w:rsidP="00FC0C65">
      <w:pPr>
        <w:jc w:val="both"/>
        <w:rPr>
          <w:color w:val="FF0000"/>
          <w:sz w:val="22"/>
          <w:szCs w:val="22"/>
        </w:rPr>
      </w:pPr>
    </w:p>
    <w:p w:rsidR="0066060F" w:rsidRPr="002A72A5" w:rsidRDefault="0066060F" w:rsidP="0066060F">
      <w:pPr>
        <w:jc w:val="both"/>
        <w:rPr>
          <w:sz w:val="22"/>
          <w:szCs w:val="22"/>
        </w:rPr>
      </w:pPr>
      <w:r w:rsidRPr="002A72A5">
        <w:rPr>
          <w:b/>
          <w:sz w:val="22"/>
          <w:szCs w:val="22"/>
        </w:rPr>
        <w:t>Finanszírozási kiadásoknál (K9)</w:t>
      </w:r>
      <w:r w:rsidRPr="002A72A5">
        <w:rPr>
          <w:sz w:val="22"/>
          <w:szCs w:val="22"/>
        </w:rPr>
        <w:t xml:space="preserve"> </w:t>
      </w:r>
      <w:r w:rsidR="002A72A5" w:rsidRPr="002A72A5">
        <w:rPr>
          <w:sz w:val="22"/>
          <w:szCs w:val="22"/>
        </w:rPr>
        <w:t>fő rovaton belül az Államháztartáson belüli megelőlegezések (K915) rovaton került elszámolásra 2018. évi közfoglalkoztatási támogatás megelőlegezése 239 ezer Ft emeléssel. Kerekítés szabályai miatt 1 ezer Ft értékben átcsoportosítás kell végezni rovaton belül.</w:t>
      </w:r>
    </w:p>
    <w:p w:rsidR="002222A9" w:rsidRPr="002222A9" w:rsidRDefault="002222A9" w:rsidP="0066060F">
      <w:pPr>
        <w:jc w:val="both"/>
        <w:rPr>
          <w:color w:val="FF0000"/>
          <w:sz w:val="22"/>
          <w:szCs w:val="22"/>
        </w:rPr>
      </w:pPr>
    </w:p>
    <w:p w:rsidR="002222A9" w:rsidRPr="002222A9" w:rsidRDefault="002222A9" w:rsidP="0066060F">
      <w:pPr>
        <w:jc w:val="both"/>
        <w:rPr>
          <w:sz w:val="22"/>
          <w:szCs w:val="22"/>
        </w:rPr>
      </w:pPr>
      <w:r>
        <w:rPr>
          <w:sz w:val="22"/>
          <w:szCs w:val="22"/>
        </w:rPr>
        <w:t>A K</w:t>
      </w:r>
      <w:r w:rsidR="002A72A5">
        <w:rPr>
          <w:sz w:val="22"/>
          <w:szCs w:val="22"/>
        </w:rPr>
        <w:t>9</w:t>
      </w:r>
      <w:r>
        <w:rPr>
          <w:sz w:val="22"/>
          <w:szCs w:val="22"/>
        </w:rPr>
        <w:t xml:space="preserve"> </w:t>
      </w:r>
      <w:r w:rsidRPr="00821273">
        <w:rPr>
          <w:sz w:val="22"/>
          <w:szCs w:val="22"/>
        </w:rPr>
        <w:t xml:space="preserve">főrovat előirányzata így </w:t>
      </w:r>
      <w:r w:rsidR="002A72A5">
        <w:rPr>
          <w:sz w:val="22"/>
          <w:szCs w:val="22"/>
        </w:rPr>
        <w:t>88 130</w:t>
      </w:r>
      <w:r w:rsidRPr="00821273">
        <w:rPr>
          <w:sz w:val="22"/>
          <w:szCs w:val="22"/>
        </w:rPr>
        <w:t xml:space="preserve"> ezer Ft-ra </w:t>
      </w:r>
      <w:r>
        <w:rPr>
          <w:sz w:val="22"/>
          <w:szCs w:val="22"/>
        </w:rPr>
        <w:t>emelkedett</w:t>
      </w:r>
      <w:r w:rsidRPr="00821273">
        <w:rPr>
          <w:sz w:val="22"/>
          <w:szCs w:val="22"/>
        </w:rPr>
        <w:t>.</w:t>
      </w:r>
    </w:p>
    <w:p w:rsidR="001C2E5E" w:rsidRPr="00821273" w:rsidRDefault="001C2E5E" w:rsidP="001C2E5E">
      <w:pPr>
        <w:jc w:val="both"/>
        <w:rPr>
          <w:color w:val="FF0000"/>
          <w:sz w:val="22"/>
          <w:szCs w:val="22"/>
        </w:rPr>
      </w:pPr>
    </w:p>
    <w:p w:rsidR="001C2E5E" w:rsidRPr="00821273" w:rsidRDefault="001C2E5E" w:rsidP="001C2E5E">
      <w:pPr>
        <w:jc w:val="both"/>
        <w:rPr>
          <w:color w:val="FF0000"/>
          <w:sz w:val="22"/>
          <w:szCs w:val="22"/>
        </w:rPr>
      </w:pPr>
    </w:p>
    <w:p w:rsidR="00A11361" w:rsidRPr="002A72A5" w:rsidRDefault="001C2E5E" w:rsidP="001C2E5E">
      <w:pPr>
        <w:jc w:val="both"/>
        <w:rPr>
          <w:b/>
          <w:sz w:val="22"/>
          <w:szCs w:val="22"/>
        </w:rPr>
      </w:pPr>
      <w:bookmarkStart w:id="7" w:name="_GoBack"/>
      <w:r w:rsidRPr="002A72A5">
        <w:rPr>
          <w:sz w:val="22"/>
          <w:szCs w:val="22"/>
        </w:rPr>
        <w:t xml:space="preserve">Az Önkormányzat kiadásainak főösszege a bevételi főösszeggel egyezően </w:t>
      </w:r>
      <w:r w:rsidR="00FC0C65" w:rsidRPr="002A72A5">
        <w:rPr>
          <w:b/>
          <w:sz w:val="22"/>
          <w:szCs w:val="22"/>
        </w:rPr>
        <w:t>8</w:t>
      </w:r>
      <w:r w:rsidR="0066060F" w:rsidRPr="002A72A5">
        <w:rPr>
          <w:b/>
          <w:sz w:val="22"/>
          <w:szCs w:val="22"/>
        </w:rPr>
        <w:t>3</w:t>
      </w:r>
      <w:r w:rsidR="002A72A5" w:rsidRPr="002A72A5">
        <w:rPr>
          <w:b/>
          <w:sz w:val="22"/>
          <w:szCs w:val="22"/>
        </w:rPr>
        <w:t>9</w:t>
      </w:r>
      <w:r w:rsidR="00FC0C65" w:rsidRPr="002A72A5">
        <w:rPr>
          <w:b/>
          <w:sz w:val="22"/>
          <w:szCs w:val="22"/>
        </w:rPr>
        <w:t xml:space="preserve"> </w:t>
      </w:r>
      <w:r w:rsidR="002A72A5" w:rsidRPr="002A72A5">
        <w:rPr>
          <w:b/>
          <w:sz w:val="22"/>
          <w:szCs w:val="22"/>
        </w:rPr>
        <w:t>075</w:t>
      </w:r>
      <w:r w:rsidRPr="002A72A5">
        <w:rPr>
          <w:b/>
          <w:sz w:val="22"/>
          <w:szCs w:val="22"/>
        </w:rPr>
        <w:t xml:space="preserve"> ezer Ft-ra</w:t>
      </w:r>
      <w:r w:rsidRPr="002A72A5">
        <w:rPr>
          <w:sz w:val="22"/>
          <w:szCs w:val="22"/>
        </w:rPr>
        <w:t xml:space="preserve"> módosul.</w:t>
      </w:r>
    </w:p>
    <w:p w:rsidR="00641A3A" w:rsidRPr="002A72A5" w:rsidRDefault="00641A3A" w:rsidP="00734B12">
      <w:pPr>
        <w:jc w:val="both"/>
        <w:rPr>
          <w:sz w:val="22"/>
          <w:szCs w:val="22"/>
        </w:rPr>
      </w:pPr>
    </w:p>
    <w:p w:rsidR="00EC79CA" w:rsidRPr="002A72A5" w:rsidRDefault="00EC79CA" w:rsidP="00734B12">
      <w:pPr>
        <w:jc w:val="both"/>
        <w:rPr>
          <w:sz w:val="22"/>
          <w:szCs w:val="22"/>
        </w:rPr>
      </w:pPr>
    </w:p>
    <w:p w:rsidR="008C418E" w:rsidRPr="002A72A5" w:rsidRDefault="008C418E" w:rsidP="00734B12">
      <w:pPr>
        <w:jc w:val="center"/>
        <w:rPr>
          <w:b/>
        </w:rPr>
      </w:pPr>
    </w:p>
    <w:p w:rsidR="000762B5" w:rsidRPr="002A72A5" w:rsidRDefault="008C418E" w:rsidP="00734B12">
      <w:pPr>
        <w:jc w:val="center"/>
        <w:rPr>
          <w:b/>
        </w:rPr>
      </w:pPr>
      <w:r w:rsidRPr="002A72A5">
        <w:rPr>
          <w:b/>
        </w:rPr>
        <w:t>H</w:t>
      </w:r>
      <w:r w:rsidR="000762B5" w:rsidRPr="002A72A5">
        <w:rPr>
          <w:b/>
        </w:rPr>
        <w:t>ATÁSVIZSGÁLAT</w:t>
      </w:r>
    </w:p>
    <w:p w:rsidR="000762B5" w:rsidRPr="002A72A5" w:rsidRDefault="000762B5" w:rsidP="00734B12">
      <w:pPr>
        <w:jc w:val="both"/>
      </w:pPr>
    </w:p>
    <w:p w:rsidR="000762B5" w:rsidRPr="002A72A5" w:rsidRDefault="000762B5" w:rsidP="00734B12">
      <w:pPr>
        <w:jc w:val="both"/>
      </w:pPr>
    </w:p>
    <w:p w:rsidR="000047D2" w:rsidRPr="002A72A5" w:rsidRDefault="000047D2" w:rsidP="00734B12">
      <w:pPr>
        <w:jc w:val="both"/>
        <w:rPr>
          <w:sz w:val="22"/>
          <w:szCs w:val="22"/>
        </w:rPr>
      </w:pPr>
      <w:r w:rsidRPr="002A72A5">
        <w:rPr>
          <w:sz w:val="22"/>
          <w:szCs w:val="22"/>
        </w:rPr>
        <w:t>A hatásvizsgálat során vizsgálva volt:</w:t>
      </w:r>
    </w:p>
    <w:p w:rsidR="000047D2" w:rsidRPr="002A72A5" w:rsidRDefault="000047D2" w:rsidP="00734B12">
      <w:pPr>
        <w:jc w:val="both"/>
        <w:rPr>
          <w:sz w:val="22"/>
          <w:szCs w:val="22"/>
        </w:rPr>
      </w:pPr>
    </w:p>
    <w:p w:rsidR="000047D2" w:rsidRPr="002A72A5" w:rsidRDefault="000047D2" w:rsidP="00734B12">
      <w:pPr>
        <w:jc w:val="both"/>
        <w:rPr>
          <w:b/>
          <w:sz w:val="22"/>
          <w:szCs w:val="22"/>
        </w:rPr>
      </w:pPr>
      <w:r w:rsidRPr="002A72A5">
        <w:rPr>
          <w:b/>
          <w:sz w:val="22"/>
          <w:szCs w:val="22"/>
        </w:rPr>
        <w:t>Társadalmi, gazdasági, költségvetési hatás:</w:t>
      </w:r>
    </w:p>
    <w:p w:rsidR="000762B5" w:rsidRPr="002A72A5" w:rsidRDefault="000762B5" w:rsidP="00734B12">
      <w:pPr>
        <w:jc w:val="both"/>
        <w:rPr>
          <w:sz w:val="22"/>
          <w:szCs w:val="22"/>
        </w:rPr>
      </w:pPr>
      <w:r w:rsidRPr="002A72A5">
        <w:rPr>
          <w:sz w:val="22"/>
          <w:szCs w:val="22"/>
        </w:rPr>
        <w:t>Az Önkormányzat költségvetésének stabilitását a módosítás nem befolyásolja, mivel bel</w:t>
      </w:r>
      <w:r w:rsidR="00F97138" w:rsidRPr="002A72A5">
        <w:rPr>
          <w:sz w:val="22"/>
          <w:szCs w:val="22"/>
        </w:rPr>
        <w:t>ső</w:t>
      </w:r>
      <w:r w:rsidRPr="002A72A5">
        <w:rPr>
          <w:sz w:val="22"/>
          <w:szCs w:val="22"/>
        </w:rPr>
        <w:t xml:space="preserve"> átcsoportosításokat tartalmaz, </w:t>
      </w:r>
      <w:r w:rsidR="00194B99" w:rsidRPr="002A72A5">
        <w:rPr>
          <w:sz w:val="22"/>
          <w:szCs w:val="22"/>
        </w:rPr>
        <w:t xml:space="preserve">valamint </w:t>
      </w:r>
      <w:r w:rsidRPr="002A72A5">
        <w:rPr>
          <w:sz w:val="22"/>
          <w:szCs w:val="22"/>
        </w:rPr>
        <w:t>a bevételi és kiadási fő</w:t>
      </w:r>
      <w:r w:rsidR="00BD5EB3" w:rsidRPr="002A72A5">
        <w:rPr>
          <w:sz w:val="22"/>
          <w:szCs w:val="22"/>
        </w:rPr>
        <w:t xml:space="preserve"> </w:t>
      </w:r>
      <w:r w:rsidRPr="002A72A5">
        <w:rPr>
          <w:sz w:val="22"/>
          <w:szCs w:val="22"/>
        </w:rPr>
        <w:t>ös</w:t>
      </w:r>
      <w:r w:rsidR="00866E45" w:rsidRPr="002A72A5">
        <w:rPr>
          <w:sz w:val="22"/>
          <w:szCs w:val="22"/>
        </w:rPr>
        <w:t>s</w:t>
      </w:r>
      <w:r w:rsidRPr="002A72A5">
        <w:rPr>
          <w:sz w:val="22"/>
          <w:szCs w:val="22"/>
        </w:rPr>
        <w:t xml:space="preserve">zeg </w:t>
      </w:r>
      <w:r w:rsidR="00782E34" w:rsidRPr="002A72A5">
        <w:rPr>
          <w:sz w:val="22"/>
          <w:szCs w:val="22"/>
        </w:rPr>
        <w:t xml:space="preserve">változása nem befolyásolja a </w:t>
      </w:r>
      <w:r w:rsidR="00782E34" w:rsidRPr="002A72A5">
        <w:rPr>
          <w:sz w:val="22"/>
          <w:szCs w:val="22"/>
        </w:rPr>
        <w:lastRenderedPageBreak/>
        <w:t xml:space="preserve">stabilitást, mert a kiadás növekedésének mértékével megegyezően növekedett a bevételi növekedés mértéke is.  </w:t>
      </w:r>
    </w:p>
    <w:p w:rsidR="000047D2" w:rsidRPr="002A72A5" w:rsidRDefault="000047D2" w:rsidP="00734B12">
      <w:pPr>
        <w:jc w:val="both"/>
        <w:rPr>
          <w:sz w:val="22"/>
          <w:szCs w:val="22"/>
        </w:rPr>
      </w:pPr>
    </w:p>
    <w:p w:rsidR="000047D2" w:rsidRPr="002A72A5" w:rsidRDefault="00F97138" w:rsidP="00734B12">
      <w:pPr>
        <w:jc w:val="both"/>
        <w:rPr>
          <w:sz w:val="22"/>
          <w:szCs w:val="22"/>
        </w:rPr>
      </w:pPr>
      <w:r w:rsidRPr="002A72A5">
        <w:rPr>
          <w:b/>
          <w:sz w:val="22"/>
          <w:szCs w:val="22"/>
        </w:rPr>
        <w:t>Környezet- és egészségügyi hatása</w:t>
      </w:r>
      <w:r w:rsidR="000047D2" w:rsidRPr="002A72A5">
        <w:rPr>
          <w:sz w:val="22"/>
          <w:szCs w:val="22"/>
        </w:rPr>
        <w:t>:</w:t>
      </w:r>
    </w:p>
    <w:p w:rsidR="000047D2" w:rsidRPr="002A72A5" w:rsidRDefault="000047D2" w:rsidP="00734B12">
      <w:pPr>
        <w:jc w:val="both"/>
        <w:rPr>
          <w:sz w:val="22"/>
          <w:szCs w:val="22"/>
        </w:rPr>
      </w:pPr>
      <w:r w:rsidRPr="002A72A5">
        <w:rPr>
          <w:sz w:val="22"/>
          <w:szCs w:val="22"/>
        </w:rPr>
        <w:t>A</w:t>
      </w:r>
      <w:r w:rsidR="00F97138" w:rsidRPr="002A72A5">
        <w:rPr>
          <w:sz w:val="22"/>
          <w:szCs w:val="22"/>
        </w:rPr>
        <w:t xml:space="preserve"> rendeletnek nincs</w:t>
      </w:r>
      <w:r w:rsidRPr="002A72A5">
        <w:rPr>
          <w:sz w:val="22"/>
          <w:szCs w:val="22"/>
        </w:rPr>
        <w:t xml:space="preserve"> ezen tényezőkre hatása.</w:t>
      </w:r>
    </w:p>
    <w:p w:rsidR="000047D2" w:rsidRPr="002A72A5" w:rsidRDefault="000047D2" w:rsidP="00734B12">
      <w:pPr>
        <w:jc w:val="both"/>
        <w:rPr>
          <w:sz w:val="22"/>
          <w:szCs w:val="22"/>
        </w:rPr>
      </w:pPr>
    </w:p>
    <w:p w:rsidR="00D50058" w:rsidRPr="002A72A5" w:rsidRDefault="00F97138" w:rsidP="00734B12">
      <w:pPr>
        <w:jc w:val="both"/>
        <w:rPr>
          <w:sz w:val="22"/>
          <w:szCs w:val="22"/>
        </w:rPr>
      </w:pPr>
      <w:r w:rsidRPr="002A72A5">
        <w:rPr>
          <w:sz w:val="22"/>
          <w:szCs w:val="22"/>
        </w:rPr>
        <w:t>Adminisztratív terhek</w:t>
      </w:r>
      <w:r w:rsidR="000047D2" w:rsidRPr="002A72A5">
        <w:rPr>
          <w:sz w:val="22"/>
          <w:szCs w:val="22"/>
        </w:rPr>
        <w:t>et befolyásoló</w:t>
      </w:r>
      <w:r w:rsidR="00D50058" w:rsidRPr="002A72A5">
        <w:rPr>
          <w:sz w:val="22"/>
          <w:szCs w:val="22"/>
        </w:rPr>
        <w:t xml:space="preserve"> hatás:</w:t>
      </w:r>
    </w:p>
    <w:p w:rsidR="00F97138" w:rsidRPr="002A72A5" w:rsidRDefault="00D50058" w:rsidP="00734B12">
      <w:pPr>
        <w:jc w:val="both"/>
        <w:rPr>
          <w:sz w:val="22"/>
          <w:szCs w:val="22"/>
        </w:rPr>
      </w:pPr>
      <w:r w:rsidRPr="002A72A5">
        <w:rPr>
          <w:sz w:val="22"/>
          <w:szCs w:val="22"/>
        </w:rPr>
        <w:t>Adminisztratív teher</w:t>
      </w:r>
      <w:r w:rsidR="00F97138" w:rsidRPr="002A72A5">
        <w:rPr>
          <w:sz w:val="22"/>
          <w:szCs w:val="22"/>
        </w:rPr>
        <w:t xml:space="preserve"> tekintetében az előirányzatok átvezetése a könyvviteli nyilvántartásokon a pénzügyi-adminisztrációs munkafolyamatok megnövekedésével jár.</w:t>
      </w:r>
    </w:p>
    <w:p w:rsidR="00D50058" w:rsidRPr="002A72A5" w:rsidRDefault="00D50058" w:rsidP="00734B12">
      <w:pPr>
        <w:jc w:val="both"/>
        <w:rPr>
          <w:sz w:val="22"/>
          <w:szCs w:val="22"/>
        </w:rPr>
      </w:pPr>
    </w:p>
    <w:p w:rsidR="00D50058" w:rsidRPr="002A72A5" w:rsidRDefault="00D50058" w:rsidP="00734B12">
      <w:pPr>
        <w:jc w:val="both"/>
        <w:rPr>
          <w:b/>
          <w:sz w:val="22"/>
          <w:szCs w:val="22"/>
        </w:rPr>
      </w:pPr>
      <w:r w:rsidRPr="002A72A5">
        <w:rPr>
          <w:b/>
          <w:sz w:val="22"/>
          <w:szCs w:val="22"/>
        </w:rPr>
        <w:t>Jogszabály megalkotásának szükségessége, a jogalkotás elmaradásának várható következménye:</w:t>
      </w:r>
    </w:p>
    <w:p w:rsidR="00F97138" w:rsidRPr="002A72A5" w:rsidRDefault="00F97138" w:rsidP="00734B12">
      <w:pPr>
        <w:jc w:val="both"/>
        <w:rPr>
          <w:sz w:val="22"/>
          <w:szCs w:val="22"/>
        </w:rPr>
      </w:pPr>
      <w:r w:rsidRPr="002A72A5">
        <w:rPr>
          <w:sz w:val="22"/>
          <w:szCs w:val="22"/>
        </w:rPr>
        <w:t>A rendelet megalkotásának szükségességét a könyvelés hitelességének megtartása indokolta.</w:t>
      </w:r>
    </w:p>
    <w:p w:rsidR="00D50058" w:rsidRPr="002A72A5" w:rsidRDefault="00D50058" w:rsidP="00734B12">
      <w:pPr>
        <w:jc w:val="both"/>
        <w:rPr>
          <w:sz w:val="22"/>
          <w:szCs w:val="22"/>
        </w:rPr>
      </w:pPr>
    </w:p>
    <w:p w:rsidR="00656AC4" w:rsidRPr="002A72A5" w:rsidRDefault="00656AC4" w:rsidP="00734B12">
      <w:pPr>
        <w:jc w:val="both"/>
        <w:rPr>
          <w:b/>
          <w:sz w:val="22"/>
          <w:szCs w:val="22"/>
        </w:rPr>
      </w:pPr>
    </w:p>
    <w:p w:rsidR="00D50058" w:rsidRPr="002A72A5" w:rsidRDefault="00D50058" w:rsidP="00734B12">
      <w:pPr>
        <w:jc w:val="both"/>
        <w:rPr>
          <w:b/>
          <w:sz w:val="22"/>
          <w:szCs w:val="22"/>
        </w:rPr>
      </w:pPr>
      <w:r w:rsidRPr="002A72A5">
        <w:rPr>
          <w:b/>
          <w:sz w:val="22"/>
          <w:szCs w:val="22"/>
        </w:rPr>
        <w:t>Személyi, szervezeti, tárgyi és pénzügyi feltételei:</w:t>
      </w:r>
    </w:p>
    <w:p w:rsidR="00F97138" w:rsidRPr="002A72A5" w:rsidRDefault="00F97138" w:rsidP="00734B12">
      <w:pPr>
        <w:jc w:val="both"/>
        <w:rPr>
          <w:sz w:val="22"/>
          <w:szCs w:val="22"/>
        </w:rPr>
      </w:pPr>
      <w:r w:rsidRPr="002A72A5">
        <w:rPr>
          <w:sz w:val="22"/>
          <w:szCs w:val="22"/>
        </w:rPr>
        <w:t>A rendelet alkalmazásához szükséges személyi, tárgyi és szervezeti feltételek adottak.</w:t>
      </w:r>
    </w:p>
    <w:p w:rsidR="002751DF" w:rsidRPr="002A72A5" w:rsidRDefault="002751DF" w:rsidP="00734B12">
      <w:pPr>
        <w:jc w:val="both"/>
      </w:pPr>
    </w:p>
    <w:p w:rsidR="002751DF" w:rsidRPr="002A72A5" w:rsidRDefault="002751DF" w:rsidP="00734B12">
      <w:pPr>
        <w:jc w:val="both"/>
        <w:rPr>
          <w:sz w:val="22"/>
          <w:szCs w:val="22"/>
        </w:rPr>
      </w:pPr>
    </w:p>
    <w:bookmarkEnd w:id="7"/>
    <w:p w:rsidR="002751DF" w:rsidRPr="002A72A5" w:rsidRDefault="002751DF" w:rsidP="00734B12">
      <w:pPr>
        <w:jc w:val="both"/>
      </w:pPr>
    </w:p>
    <w:sectPr w:rsidR="002751DF" w:rsidRPr="002A72A5" w:rsidSect="00734B12">
      <w:footerReference w:type="default" r:id="rId6"/>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6F7" w:rsidRDefault="00F256F7" w:rsidP="00F97138">
      <w:r>
        <w:separator/>
      </w:r>
    </w:p>
  </w:endnote>
  <w:endnote w:type="continuationSeparator" w:id="0">
    <w:p w:rsidR="00F256F7" w:rsidRDefault="00F256F7" w:rsidP="00F97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6219"/>
      <w:docPartObj>
        <w:docPartGallery w:val="Page Numbers (Bottom of Page)"/>
        <w:docPartUnique/>
      </w:docPartObj>
    </w:sdtPr>
    <w:sdtEndPr/>
    <w:sdtContent>
      <w:p w:rsidR="00063149" w:rsidRDefault="00AE1AA9">
        <w:pPr>
          <w:pStyle w:val="llb"/>
          <w:jc w:val="center"/>
        </w:pPr>
        <w:r w:rsidRPr="00F97138">
          <w:rPr>
            <w:sz w:val="16"/>
            <w:szCs w:val="16"/>
          </w:rPr>
          <w:fldChar w:fldCharType="begin"/>
        </w:r>
        <w:r w:rsidR="00063149" w:rsidRPr="00F97138">
          <w:rPr>
            <w:sz w:val="16"/>
            <w:szCs w:val="16"/>
          </w:rPr>
          <w:instrText xml:space="preserve"> PAGE   \* MERGEFORMAT </w:instrText>
        </w:r>
        <w:r w:rsidRPr="00F97138">
          <w:rPr>
            <w:sz w:val="16"/>
            <w:szCs w:val="16"/>
          </w:rPr>
          <w:fldChar w:fldCharType="separate"/>
        </w:r>
        <w:r w:rsidR="00EC79CA">
          <w:rPr>
            <w:noProof/>
            <w:sz w:val="16"/>
            <w:szCs w:val="16"/>
          </w:rPr>
          <w:t>3</w:t>
        </w:r>
        <w:r w:rsidRPr="00F97138">
          <w:rPr>
            <w:sz w:val="16"/>
            <w:szCs w:val="16"/>
          </w:rPr>
          <w:fldChar w:fldCharType="end"/>
        </w:r>
      </w:p>
    </w:sdtContent>
  </w:sdt>
  <w:p w:rsidR="00063149" w:rsidRDefault="00063149" w:rsidP="00F97138">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6F7" w:rsidRDefault="00F256F7" w:rsidP="00F97138">
      <w:r>
        <w:separator/>
      </w:r>
    </w:p>
  </w:footnote>
  <w:footnote w:type="continuationSeparator" w:id="0">
    <w:p w:rsidR="00F256F7" w:rsidRDefault="00F256F7" w:rsidP="00F97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ADC"/>
    <w:rsid w:val="000047D2"/>
    <w:rsid w:val="00011B67"/>
    <w:rsid w:val="000478FB"/>
    <w:rsid w:val="00063149"/>
    <w:rsid w:val="000762B5"/>
    <w:rsid w:val="00077409"/>
    <w:rsid w:val="000A7ECD"/>
    <w:rsid w:val="000D543B"/>
    <w:rsid w:val="0012160C"/>
    <w:rsid w:val="00194B99"/>
    <w:rsid w:val="001A5170"/>
    <w:rsid w:val="001C2E5E"/>
    <w:rsid w:val="001E1716"/>
    <w:rsid w:val="00200634"/>
    <w:rsid w:val="0022096C"/>
    <w:rsid w:val="00221E15"/>
    <w:rsid w:val="002222A9"/>
    <w:rsid w:val="002751DF"/>
    <w:rsid w:val="002952AF"/>
    <w:rsid w:val="002A4BCC"/>
    <w:rsid w:val="002A72A5"/>
    <w:rsid w:val="002C1345"/>
    <w:rsid w:val="002C1AA4"/>
    <w:rsid w:val="002E339A"/>
    <w:rsid w:val="00311C43"/>
    <w:rsid w:val="00353E9D"/>
    <w:rsid w:val="003B7658"/>
    <w:rsid w:val="003E13E4"/>
    <w:rsid w:val="00406764"/>
    <w:rsid w:val="00430151"/>
    <w:rsid w:val="0045082E"/>
    <w:rsid w:val="0047083C"/>
    <w:rsid w:val="00471AA2"/>
    <w:rsid w:val="00477341"/>
    <w:rsid w:val="004D45E6"/>
    <w:rsid w:val="004E3C12"/>
    <w:rsid w:val="004F3AF1"/>
    <w:rsid w:val="005140A1"/>
    <w:rsid w:val="0052464E"/>
    <w:rsid w:val="0056036C"/>
    <w:rsid w:val="00586BAD"/>
    <w:rsid w:val="005B781B"/>
    <w:rsid w:val="005C58C8"/>
    <w:rsid w:val="005F6742"/>
    <w:rsid w:val="00641A3A"/>
    <w:rsid w:val="00645BBA"/>
    <w:rsid w:val="00656AC4"/>
    <w:rsid w:val="0066060F"/>
    <w:rsid w:val="006D2F06"/>
    <w:rsid w:val="00711061"/>
    <w:rsid w:val="00734B12"/>
    <w:rsid w:val="00756830"/>
    <w:rsid w:val="00782E34"/>
    <w:rsid w:val="00790ADC"/>
    <w:rsid w:val="00796317"/>
    <w:rsid w:val="007B06F3"/>
    <w:rsid w:val="007D7FD4"/>
    <w:rsid w:val="007E1E02"/>
    <w:rsid w:val="007E3058"/>
    <w:rsid w:val="00821273"/>
    <w:rsid w:val="00840957"/>
    <w:rsid w:val="00843FA9"/>
    <w:rsid w:val="00866E45"/>
    <w:rsid w:val="00872D15"/>
    <w:rsid w:val="0089327F"/>
    <w:rsid w:val="00897EFC"/>
    <w:rsid w:val="008C418E"/>
    <w:rsid w:val="009363ED"/>
    <w:rsid w:val="009C410F"/>
    <w:rsid w:val="009D150C"/>
    <w:rsid w:val="009E569A"/>
    <w:rsid w:val="00A01343"/>
    <w:rsid w:val="00A11361"/>
    <w:rsid w:val="00A21023"/>
    <w:rsid w:val="00A4703E"/>
    <w:rsid w:val="00A509A9"/>
    <w:rsid w:val="00A91FDC"/>
    <w:rsid w:val="00AC40CE"/>
    <w:rsid w:val="00AE1AA9"/>
    <w:rsid w:val="00AF2F11"/>
    <w:rsid w:val="00B60B1C"/>
    <w:rsid w:val="00BD3F5F"/>
    <w:rsid w:val="00BD5EB3"/>
    <w:rsid w:val="00C2343D"/>
    <w:rsid w:val="00C36BA2"/>
    <w:rsid w:val="00C42B14"/>
    <w:rsid w:val="00C87E4D"/>
    <w:rsid w:val="00C915D9"/>
    <w:rsid w:val="00CA7D7D"/>
    <w:rsid w:val="00D11EA7"/>
    <w:rsid w:val="00D133E6"/>
    <w:rsid w:val="00D40A86"/>
    <w:rsid w:val="00D50058"/>
    <w:rsid w:val="00D65993"/>
    <w:rsid w:val="00E9739D"/>
    <w:rsid w:val="00EC79CA"/>
    <w:rsid w:val="00ED45DC"/>
    <w:rsid w:val="00ED77BF"/>
    <w:rsid w:val="00F256F7"/>
    <w:rsid w:val="00F75990"/>
    <w:rsid w:val="00F97138"/>
    <w:rsid w:val="00FC0C65"/>
    <w:rsid w:val="00FD19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0A1D5"/>
  <w15:docId w15:val="{3DA22723-B674-43F2-ADA8-9B1CCB42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pPr>
        <w:spacing w:before="24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222A9"/>
    <w:pPr>
      <w:spacing w:before="0"/>
      <w:jc w:val="left"/>
    </w:pPr>
    <w:rPr>
      <w:sz w:val="24"/>
      <w:szCs w:val="24"/>
    </w:rPr>
  </w:style>
  <w:style w:type="paragraph" w:styleId="Cmsor1">
    <w:name w:val="heading 1"/>
    <w:basedOn w:val="Norml"/>
    <w:next w:val="Norml"/>
    <w:link w:val="Cmsor1Char"/>
    <w:qFormat/>
    <w:rsid w:val="000A7ECD"/>
    <w:pPr>
      <w:keepNext/>
      <w:spacing w:before="240"/>
      <w:jc w:val="center"/>
      <w:outlineLvl w:val="0"/>
    </w:pPr>
    <w:rPr>
      <w:szCs w:val="20"/>
    </w:rPr>
  </w:style>
  <w:style w:type="paragraph" w:styleId="Cmsor3">
    <w:name w:val="heading 3"/>
    <w:basedOn w:val="Norml"/>
    <w:next w:val="Norml"/>
    <w:link w:val="Cmsor3Char"/>
    <w:qFormat/>
    <w:rsid w:val="000A7ECD"/>
    <w:pPr>
      <w:keepNext/>
      <w:spacing w:before="240" w:after="60"/>
      <w:jc w:val="both"/>
      <w:outlineLvl w:val="2"/>
    </w:pPr>
    <w:rPr>
      <w:rFonts w:ascii="Arial" w:hAnsi="Arial" w:cs="Arial"/>
      <w:b/>
      <w:bCs/>
      <w:sz w:val="26"/>
      <w:szCs w:val="26"/>
    </w:rPr>
  </w:style>
  <w:style w:type="paragraph" w:styleId="Cmsor4">
    <w:name w:val="heading 4"/>
    <w:basedOn w:val="Norml"/>
    <w:next w:val="Norml"/>
    <w:link w:val="Cmsor4Char"/>
    <w:qFormat/>
    <w:rsid w:val="000A7ECD"/>
    <w:pPr>
      <w:keepNext/>
      <w:spacing w:before="240" w:after="60"/>
      <w:jc w:val="both"/>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A7ECD"/>
    <w:rPr>
      <w:sz w:val="24"/>
    </w:rPr>
  </w:style>
  <w:style w:type="character" w:customStyle="1" w:styleId="Cmsor3Char">
    <w:name w:val="Címsor 3 Char"/>
    <w:basedOn w:val="Bekezdsalapbettpusa"/>
    <w:link w:val="Cmsor3"/>
    <w:rsid w:val="000A7ECD"/>
    <w:rPr>
      <w:rFonts w:ascii="Arial" w:hAnsi="Arial" w:cs="Arial"/>
      <w:b/>
      <w:bCs/>
      <w:sz w:val="26"/>
      <w:szCs w:val="26"/>
    </w:rPr>
  </w:style>
  <w:style w:type="character" w:customStyle="1" w:styleId="Cmsor4Char">
    <w:name w:val="Címsor 4 Char"/>
    <w:basedOn w:val="Bekezdsalapbettpusa"/>
    <w:link w:val="Cmsor4"/>
    <w:rsid w:val="000A7ECD"/>
    <w:rPr>
      <w:b/>
      <w:bCs/>
      <w:sz w:val="28"/>
      <w:szCs w:val="28"/>
    </w:rPr>
  </w:style>
  <w:style w:type="paragraph" w:styleId="Cm">
    <w:name w:val="Title"/>
    <w:basedOn w:val="Norml"/>
    <w:link w:val="CmChar"/>
    <w:qFormat/>
    <w:rsid w:val="000A7ECD"/>
    <w:pPr>
      <w:spacing w:before="240"/>
      <w:jc w:val="center"/>
    </w:pPr>
    <w:rPr>
      <w:szCs w:val="20"/>
    </w:rPr>
  </w:style>
  <w:style w:type="character" w:customStyle="1" w:styleId="CmChar">
    <w:name w:val="Cím Char"/>
    <w:basedOn w:val="Bekezdsalapbettpusa"/>
    <w:link w:val="Cm"/>
    <w:rsid w:val="000A7ECD"/>
    <w:rPr>
      <w:sz w:val="24"/>
    </w:rPr>
  </w:style>
  <w:style w:type="paragraph" w:customStyle="1" w:styleId="CharCharCharCharChar">
    <w:name w:val="Char Char Char Char Char"/>
    <w:basedOn w:val="Norml"/>
    <w:rsid w:val="000762B5"/>
    <w:pPr>
      <w:spacing w:after="160" w:line="240" w:lineRule="exact"/>
    </w:pPr>
    <w:rPr>
      <w:rFonts w:ascii="Verdana" w:hAnsi="Verdana"/>
      <w:sz w:val="20"/>
      <w:szCs w:val="20"/>
      <w:lang w:val="en-US" w:eastAsia="en-US"/>
    </w:rPr>
  </w:style>
  <w:style w:type="paragraph" w:styleId="lfej">
    <w:name w:val="header"/>
    <w:basedOn w:val="Norml"/>
    <w:link w:val="lfejChar"/>
    <w:uiPriority w:val="99"/>
    <w:semiHidden/>
    <w:unhideWhenUsed/>
    <w:rsid w:val="00F97138"/>
    <w:pPr>
      <w:tabs>
        <w:tab w:val="center" w:pos="4536"/>
        <w:tab w:val="right" w:pos="9072"/>
      </w:tabs>
    </w:pPr>
  </w:style>
  <w:style w:type="character" w:customStyle="1" w:styleId="lfejChar">
    <w:name w:val="Élőfej Char"/>
    <w:basedOn w:val="Bekezdsalapbettpusa"/>
    <w:link w:val="lfej"/>
    <w:uiPriority w:val="99"/>
    <w:semiHidden/>
    <w:rsid w:val="00F97138"/>
    <w:rPr>
      <w:sz w:val="24"/>
      <w:szCs w:val="24"/>
    </w:rPr>
  </w:style>
  <w:style w:type="paragraph" w:styleId="llb">
    <w:name w:val="footer"/>
    <w:basedOn w:val="Norml"/>
    <w:link w:val="llbChar"/>
    <w:uiPriority w:val="99"/>
    <w:unhideWhenUsed/>
    <w:rsid w:val="00F97138"/>
    <w:pPr>
      <w:tabs>
        <w:tab w:val="center" w:pos="4536"/>
        <w:tab w:val="right" w:pos="9072"/>
      </w:tabs>
    </w:pPr>
  </w:style>
  <w:style w:type="character" w:customStyle="1" w:styleId="llbChar">
    <w:name w:val="Élőláb Char"/>
    <w:basedOn w:val="Bekezdsalapbettpusa"/>
    <w:link w:val="llb"/>
    <w:uiPriority w:val="99"/>
    <w:rsid w:val="00F97138"/>
    <w:rPr>
      <w:sz w:val="24"/>
      <w:szCs w:val="24"/>
    </w:rPr>
  </w:style>
  <w:style w:type="paragraph" w:styleId="Buborkszveg">
    <w:name w:val="Balloon Text"/>
    <w:basedOn w:val="Norml"/>
    <w:link w:val="BuborkszvegChar"/>
    <w:uiPriority w:val="99"/>
    <w:semiHidden/>
    <w:unhideWhenUsed/>
    <w:rsid w:val="006D2F0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D2F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3</Pages>
  <Words>719</Words>
  <Characters>4964</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Királyszentistván</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Zavada Mihályné</dc:creator>
  <cp:lastModifiedBy>Tamás</cp:lastModifiedBy>
  <cp:revision>41</cp:revision>
  <cp:lastPrinted>2018-01-28T08:36:00Z</cp:lastPrinted>
  <dcterms:created xsi:type="dcterms:W3CDTF">2014-09-13T09:40:00Z</dcterms:created>
  <dcterms:modified xsi:type="dcterms:W3CDTF">2018-03-09T06:47:00Z</dcterms:modified>
</cp:coreProperties>
</file>