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AF" w:rsidRDefault="009772AF" w:rsidP="009772AF">
      <w:pPr>
        <w:rPr>
          <w:b/>
          <w:sz w:val="24"/>
          <w:szCs w:val="24"/>
        </w:rPr>
      </w:pPr>
      <w:bookmarkStart w:id="0" w:name="_GoBack"/>
      <w:bookmarkEnd w:id="0"/>
    </w:p>
    <w:p w:rsidR="009772AF" w:rsidRPr="00C131F0" w:rsidRDefault="009772AF" w:rsidP="009772AF">
      <w:pPr>
        <w:rPr>
          <w:b/>
          <w:sz w:val="24"/>
          <w:szCs w:val="24"/>
        </w:rPr>
      </w:pPr>
      <w:r w:rsidRPr="00C131F0">
        <w:rPr>
          <w:b/>
          <w:sz w:val="24"/>
          <w:szCs w:val="24"/>
        </w:rPr>
        <w:tab/>
      </w:r>
      <w:r w:rsidRPr="00C131F0">
        <w:rPr>
          <w:b/>
          <w:sz w:val="24"/>
          <w:szCs w:val="24"/>
        </w:rPr>
        <w:tab/>
      </w:r>
      <w:r w:rsidRPr="00C131F0">
        <w:rPr>
          <w:b/>
          <w:sz w:val="24"/>
          <w:szCs w:val="24"/>
        </w:rPr>
        <w:tab/>
      </w:r>
      <w:r w:rsidRPr="00C131F0">
        <w:rPr>
          <w:b/>
          <w:sz w:val="24"/>
          <w:szCs w:val="24"/>
        </w:rPr>
        <w:tab/>
      </w:r>
      <w:r w:rsidRPr="00C131F0">
        <w:rPr>
          <w:b/>
          <w:sz w:val="24"/>
          <w:szCs w:val="24"/>
        </w:rPr>
        <w:tab/>
      </w:r>
      <w:r w:rsidRPr="00C131F0">
        <w:rPr>
          <w:b/>
          <w:sz w:val="24"/>
          <w:szCs w:val="24"/>
          <w:u w:val="single"/>
        </w:rPr>
        <w:t>B E S Z Á M O L Ó</w:t>
      </w:r>
    </w:p>
    <w:p w:rsidR="009772AF" w:rsidRPr="00C131F0" w:rsidRDefault="009772AF" w:rsidP="009772AF">
      <w:pPr>
        <w:rPr>
          <w:b/>
          <w:sz w:val="24"/>
          <w:szCs w:val="24"/>
        </w:rPr>
      </w:pPr>
      <w:r w:rsidRPr="00C131F0">
        <w:rPr>
          <w:b/>
          <w:sz w:val="24"/>
          <w:szCs w:val="24"/>
        </w:rPr>
        <w:tab/>
      </w:r>
      <w:r w:rsidRPr="00C131F0">
        <w:rPr>
          <w:b/>
          <w:sz w:val="24"/>
          <w:szCs w:val="24"/>
        </w:rPr>
        <w:tab/>
      </w:r>
    </w:p>
    <w:p w:rsidR="009772AF" w:rsidRPr="00C131F0" w:rsidRDefault="009772AF" w:rsidP="009772AF">
      <w:pPr>
        <w:rPr>
          <w:b/>
          <w:sz w:val="24"/>
          <w:szCs w:val="24"/>
        </w:rPr>
      </w:pPr>
      <w:r w:rsidRPr="00C131F0">
        <w:rPr>
          <w:b/>
          <w:sz w:val="24"/>
          <w:szCs w:val="24"/>
        </w:rPr>
        <w:t xml:space="preserve">          </w:t>
      </w:r>
      <w:r w:rsidRPr="00C131F0">
        <w:rPr>
          <w:b/>
          <w:sz w:val="24"/>
          <w:szCs w:val="24"/>
        </w:rPr>
        <w:tab/>
      </w:r>
      <w:r w:rsidRPr="00C131F0">
        <w:rPr>
          <w:b/>
          <w:sz w:val="24"/>
          <w:szCs w:val="24"/>
        </w:rPr>
        <w:tab/>
        <w:t>a gyermekjóléti és gyermekvédelmi feladatok ellátásáról</w:t>
      </w:r>
    </w:p>
    <w:p w:rsidR="009772AF" w:rsidRDefault="009772AF" w:rsidP="009772AF">
      <w:pPr>
        <w:rPr>
          <w:b/>
          <w:sz w:val="24"/>
          <w:szCs w:val="24"/>
        </w:rPr>
      </w:pPr>
    </w:p>
    <w:p w:rsidR="009772AF" w:rsidRPr="00C131F0" w:rsidRDefault="009772AF" w:rsidP="009772AF">
      <w:pPr>
        <w:rPr>
          <w:b/>
          <w:sz w:val="24"/>
          <w:szCs w:val="24"/>
        </w:rPr>
      </w:pPr>
    </w:p>
    <w:p w:rsidR="009772AF" w:rsidRPr="00C131F0" w:rsidRDefault="009772AF" w:rsidP="009772AF">
      <w:pPr>
        <w:rPr>
          <w:sz w:val="24"/>
          <w:szCs w:val="24"/>
        </w:rPr>
      </w:pPr>
    </w:p>
    <w:p w:rsidR="009772AF" w:rsidRPr="00C131F0" w:rsidRDefault="009772AF" w:rsidP="009772AF">
      <w:pPr>
        <w:rPr>
          <w:sz w:val="24"/>
          <w:szCs w:val="24"/>
        </w:rPr>
      </w:pPr>
      <w:r w:rsidRPr="00C131F0">
        <w:rPr>
          <w:sz w:val="24"/>
          <w:szCs w:val="24"/>
        </w:rPr>
        <w:t>Tisztelt Képviselő-testület!</w:t>
      </w:r>
    </w:p>
    <w:p w:rsidR="009772AF" w:rsidRDefault="009772AF" w:rsidP="009772AF">
      <w:pPr>
        <w:rPr>
          <w:sz w:val="24"/>
          <w:szCs w:val="24"/>
        </w:rPr>
      </w:pPr>
      <w:r>
        <w:rPr>
          <w:sz w:val="24"/>
          <w:szCs w:val="24"/>
        </w:rPr>
        <w:t>Tisztelt Humán Értékek Bizottsága!</w:t>
      </w:r>
    </w:p>
    <w:p w:rsidR="009772AF" w:rsidRPr="00C131F0" w:rsidRDefault="009772AF" w:rsidP="009772AF">
      <w:pPr>
        <w:rPr>
          <w:sz w:val="24"/>
          <w:szCs w:val="24"/>
        </w:rPr>
      </w:pPr>
    </w:p>
    <w:p w:rsidR="009772AF" w:rsidRDefault="009772AF" w:rsidP="009772AF">
      <w:pPr>
        <w:jc w:val="both"/>
        <w:rPr>
          <w:sz w:val="24"/>
          <w:szCs w:val="24"/>
        </w:rPr>
      </w:pPr>
      <w:r w:rsidRPr="00C131F0">
        <w:rPr>
          <w:sz w:val="24"/>
          <w:szCs w:val="24"/>
        </w:rPr>
        <w:t>A gyermekek védelméről é</w:t>
      </w:r>
      <w:r>
        <w:rPr>
          <w:sz w:val="24"/>
          <w:szCs w:val="24"/>
        </w:rPr>
        <w:t xml:space="preserve">s a gyámügyi igazgatásról szóló, többször módosított </w:t>
      </w:r>
      <w:r w:rsidRPr="00C131F0">
        <w:rPr>
          <w:sz w:val="24"/>
          <w:szCs w:val="24"/>
        </w:rPr>
        <w:t>1997.</w:t>
      </w:r>
      <w:r>
        <w:rPr>
          <w:sz w:val="24"/>
          <w:szCs w:val="24"/>
        </w:rPr>
        <w:t xml:space="preserve"> </w:t>
      </w:r>
      <w:r w:rsidRPr="00C131F0">
        <w:rPr>
          <w:sz w:val="24"/>
          <w:szCs w:val="24"/>
        </w:rPr>
        <w:t xml:space="preserve">évi XXXI. törvény 96.§. (6) bekezdése </w:t>
      </w:r>
      <w:r>
        <w:rPr>
          <w:sz w:val="24"/>
          <w:szCs w:val="24"/>
        </w:rPr>
        <w:t>értelmében a települési önkormányzat a</w:t>
      </w:r>
      <w:r w:rsidRPr="00C131F0">
        <w:rPr>
          <w:sz w:val="24"/>
          <w:szCs w:val="24"/>
        </w:rPr>
        <w:t xml:space="preserve"> gyermekjóléti és gyermekvédelmi feladatainak ellátásáról </w:t>
      </w:r>
      <w:r>
        <w:rPr>
          <w:sz w:val="24"/>
          <w:szCs w:val="24"/>
        </w:rPr>
        <w:t>minden év május 31-ig átfogó értékelést készít</w:t>
      </w:r>
      <w:r w:rsidRPr="00C131F0">
        <w:rPr>
          <w:sz w:val="24"/>
          <w:szCs w:val="24"/>
        </w:rPr>
        <w:t>, melyet a képviselő-testület megtárgyal. Az értékelé</w:t>
      </w:r>
      <w:r>
        <w:rPr>
          <w:sz w:val="24"/>
          <w:szCs w:val="24"/>
        </w:rPr>
        <w:t>st meg kell küldeni a Veszprém Megyei Kormányhivatal Gyámügyi és Igazságügyi Főosztály Szociális és Gyámügyi Osztálya részére.</w:t>
      </w:r>
    </w:p>
    <w:p w:rsidR="009772AF" w:rsidRPr="00C131F0" w:rsidRDefault="009772AF" w:rsidP="009772AF">
      <w:pPr>
        <w:jc w:val="both"/>
        <w:rPr>
          <w:sz w:val="24"/>
          <w:szCs w:val="24"/>
        </w:rPr>
      </w:pPr>
      <w:r>
        <w:rPr>
          <w:sz w:val="24"/>
          <w:szCs w:val="24"/>
        </w:rPr>
        <w:t xml:space="preserve">A hivatkozott külön jogszabályban meghatározott tartalom a gyámhatóságokról, valamint a gyermekvédelmi és gyámügyi eljárásról szóló 149/1997.(IX.10.) Korm. rendelet 10. számú melléklete, amely az átfogó értékelés szempontrendszerét az alábbiak szerint határozza meg: </w:t>
      </w:r>
    </w:p>
    <w:p w:rsidR="009772AF" w:rsidRPr="00D92365" w:rsidRDefault="009772AF" w:rsidP="009772AF">
      <w:pPr>
        <w:pStyle w:val="NormlWeb"/>
        <w:spacing w:before="300" w:beforeAutospacing="0" w:after="300" w:afterAutospacing="0"/>
        <w:ind w:left="150" w:right="150"/>
        <w:rPr>
          <w:i/>
          <w:sz w:val="22"/>
          <w:szCs w:val="22"/>
          <w:u w:val="single"/>
        </w:rPr>
      </w:pPr>
      <w:r w:rsidRPr="00D92365">
        <w:rPr>
          <w:bCs/>
          <w:i/>
          <w:iCs/>
          <w:sz w:val="22"/>
          <w:szCs w:val="22"/>
          <w:u w:val="single"/>
        </w:rPr>
        <w:t>„10. számú melléklet a 149/1997. (IX. 10.) Korm. rendelethez</w:t>
      </w:r>
    </w:p>
    <w:p w:rsidR="009772AF" w:rsidRPr="00D92365" w:rsidRDefault="009772AF" w:rsidP="009772AF">
      <w:pPr>
        <w:pStyle w:val="NormlWeb"/>
        <w:spacing w:before="300" w:beforeAutospacing="0" w:after="300" w:afterAutospacing="0"/>
        <w:ind w:left="150" w:right="150"/>
        <w:jc w:val="center"/>
        <w:rPr>
          <w:sz w:val="20"/>
          <w:szCs w:val="20"/>
        </w:rPr>
      </w:pPr>
      <w:bookmarkStart w:id="1" w:name="pr2830"/>
      <w:bookmarkEnd w:id="1"/>
      <w:r w:rsidRPr="00D92365">
        <w:rPr>
          <w:b/>
          <w:bCs/>
          <w:i/>
          <w:iCs/>
          <w:sz w:val="20"/>
          <w:szCs w:val="20"/>
        </w:rPr>
        <w:t>Tartalmi követelmények a települési önkormányzat és a megyei kirendeltség számára, a Gyvt. 96. §-ának (6) bekezdésében előírt átfogó értékelés elkészítéséhez</w:t>
      </w:r>
      <w:r w:rsidRPr="00D92365">
        <w:rPr>
          <w:b/>
          <w:bCs/>
          <w:i/>
          <w:iCs/>
          <w:sz w:val="20"/>
          <w:szCs w:val="20"/>
          <w:vertAlign w:val="superscript"/>
        </w:rPr>
        <w:t>1</w:t>
      </w:r>
    </w:p>
    <w:p w:rsidR="009772AF" w:rsidRPr="00D92365" w:rsidRDefault="009772AF" w:rsidP="009772AF">
      <w:pPr>
        <w:pStyle w:val="NormlWeb"/>
        <w:spacing w:before="180" w:beforeAutospacing="0" w:after="0" w:afterAutospacing="0"/>
        <w:ind w:left="150" w:right="150" w:firstLine="240"/>
        <w:jc w:val="both"/>
        <w:rPr>
          <w:sz w:val="20"/>
          <w:szCs w:val="20"/>
        </w:rPr>
      </w:pPr>
      <w:bookmarkStart w:id="2" w:name="pr2831"/>
      <w:bookmarkEnd w:id="2"/>
      <w:r w:rsidRPr="00D92365">
        <w:rPr>
          <w:i/>
          <w:iCs/>
          <w:sz w:val="20"/>
          <w:szCs w:val="20"/>
        </w:rPr>
        <w:t>I. A települési önkormányzat által készítendő átfogó értékelés tartalmi követelményei:</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3" w:name="pr2832"/>
      <w:bookmarkEnd w:id="3"/>
      <w:r w:rsidRPr="00D92365">
        <w:rPr>
          <w:sz w:val="20"/>
          <w:szCs w:val="20"/>
        </w:rPr>
        <w:t>1. A település demográfiai mutatói, különös tekintettel a 0-18 éves korosztály adataira.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4" w:name="pr2833"/>
      <w:bookmarkEnd w:id="4"/>
      <w:r w:rsidRPr="00D92365">
        <w:rPr>
          <w:sz w:val="20"/>
          <w:szCs w:val="20"/>
        </w:rPr>
        <w:t>2.</w:t>
      </w:r>
      <w:r w:rsidRPr="00D92365">
        <w:rPr>
          <w:sz w:val="20"/>
          <w:szCs w:val="20"/>
          <w:vertAlign w:val="superscript"/>
        </w:rPr>
        <w:t xml:space="preserve"> </w:t>
      </w:r>
      <w:r w:rsidRPr="00D92365">
        <w:rPr>
          <w:sz w:val="20"/>
          <w:szCs w:val="20"/>
        </w:rPr>
        <w:t>Az önkormányzat által nyújtott pénzbeli, természetbeni ellátások biztosítása: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5" w:name="pr2834"/>
      <w:bookmarkEnd w:id="5"/>
      <w:r w:rsidRPr="00D92365">
        <w:rPr>
          <w:sz w:val="20"/>
          <w:szCs w:val="20"/>
        </w:rPr>
        <w:t>- a rendszeres gyermekvédelmi kedvezményben részesülők száma, kérelmezőkre vonatkozó általánosítható adatok, elutasítások száma, főbb okai, önkormányzatot terhelő kiadás nagysága,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6" w:name="pr2835"/>
      <w:bookmarkEnd w:id="6"/>
      <w:r w:rsidRPr="00D92365">
        <w:rPr>
          <w:sz w:val="20"/>
          <w:szCs w:val="20"/>
        </w:rPr>
        <w:t>- egyéb, a Gyvt.-ben nem szabályozott pénzbeli vagy természetbeni juttatásokra vonatkozó adatok,</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7" w:name="pr2836"/>
      <w:bookmarkEnd w:id="7"/>
      <w:r w:rsidRPr="00D92365">
        <w:rPr>
          <w:sz w:val="20"/>
          <w:szCs w:val="20"/>
        </w:rPr>
        <w:t>- gyermekétkeztetés megoldásának módjai, kedvezményben részesülőkre vonatkozó statisztikai adatok.</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8" w:name="pr2837"/>
      <w:bookmarkEnd w:id="8"/>
      <w:r w:rsidRPr="00D92365">
        <w:rPr>
          <w:sz w:val="20"/>
          <w:szCs w:val="20"/>
        </w:rPr>
        <w:t>3.</w:t>
      </w:r>
      <w:r w:rsidRPr="00D92365">
        <w:rPr>
          <w:sz w:val="20"/>
          <w:szCs w:val="20"/>
          <w:vertAlign w:val="superscript"/>
        </w:rPr>
        <w:t xml:space="preserve"> </w:t>
      </w:r>
      <w:r w:rsidRPr="00D92365">
        <w:rPr>
          <w:sz w:val="20"/>
          <w:szCs w:val="20"/>
        </w:rPr>
        <w:t>Az önkormányzat által biztosított személyes gondoskodást nyújtó ellátások bemutatása: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9" w:name="pr2838"/>
      <w:bookmarkEnd w:id="9"/>
      <w:r w:rsidRPr="00D92365">
        <w:rPr>
          <w:sz w:val="20"/>
          <w:szCs w:val="20"/>
        </w:rPr>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0" w:name="pr2839"/>
      <w:bookmarkEnd w:id="10"/>
      <w:r w:rsidRPr="00D92365">
        <w:rPr>
          <w:sz w:val="20"/>
          <w:szCs w:val="20"/>
        </w:rPr>
        <w:t>- gyermekek napközbeni ellátásának, gyermekek átmeneti gondozásának biztosítása, ezen ellátások igénybevétele, s az ezzel összefüggő tapasztalatok.</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1" w:name="pr2840"/>
      <w:bookmarkEnd w:id="11"/>
      <w:r w:rsidRPr="00D92365">
        <w:rPr>
          <w:sz w:val="20"/>
          <w:szCs w:val="20"/>
        </w:rPr>
        <w:t>4-5.</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2" w:name="pr2841"/>
      <w:bookmarkEnd w:id="12"/>
      <w:r w:rsidRPr="00D92365">
        <w:rPr>
          <w:sz w:val="20"/>
          <w:szCs w:val="20"/>
        </w:rPr>
        <w:t>6.A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3" w:name="pr2842"/>
      <w:bookmarkEnd w:id="13"/>
      <w:r w:rsidRPr="00D92365">
        <w:rPr>
          <w:sz w:val="20"/>
          <w:szCs w:val="20"/>
        </w:rPr>
        <w:t>7. Jövőre vonatkozó javaslatok, célok meghatározása a Gyvt. előírásai alapján (milyen ellátásokra és intézményekre lenne szükség a problémák hatékonyabb kezelése érdekében, gyermekvédelmi prevenciós elképzelések).</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4" w:name="pr2843"/>
      <w:bookmarkEnd w:id="14"/>
      <w:r w:rsidRPr="00D92365">
        <w:rPr>
          <w:sz w:val="20"/>
          <w:szCs w:val="20"/>
        </w:rPr>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9772AF" w:rsidRPr="00D92365" w:rsidRDefault="009772AF" w:rsidP="009772AF">
      <w:pPr>
        <w:pStyle w:val="NormlWeb"/>
        <w:spacing w:before="0" w:beforeAutospacing="0" w:after="0" w:afterAutospacing="0"/>
        <w:ind w:left="150" w:right="150" w:firstLine="240"/>
        <w:jc w:val="both"/>
        <w:rPr>
          <w:sz w:val="20"/>
          <w:szCs w:val="20"/>
        </w:rPr>
      </w:pPr>
      <w:bookmarkStart w:id="15" w:name="pr2844"/>
      <w:bookmarkEnd w:id="15"/>
      <w:r w:rsidRPr="00D92365">
        <w:rPr>
          <w:sz w:val="20"/>
          <w:szCs w:val="20"/>
        </w:rPr>
        <w:t>9. A települési önkormányzat és a civil szervezetek közötti együttműködés keretében milyen feladatok, szolgáltatások ellátásában vesznek részt civil szervezetek (alapellátás, szakellátás, szabadidős programok, drogprevenció stb.)”.</w:t>
      </w:r>
    </w:p>
    <w:p w:rsidR="00332AF0" w:rsidRDefault="00332AF0" w:rsidP="009772AF">
      <w:pPr>
        <w:jc w:val="both"/>
        <w:rPr>
          <w:sz w:val="24"/>
          <w:szCs w:val="24"/>
        </w:rPr>
      </w:pPr>
      <w:bookmarkStart w:id="16" w:name="pr2845"/>
      <w:bookmarkEnd w:id="16"/>
    </w:p>
    <w:p w:rsidR="00332AF0" w:rsidRDefault="00332AF0" w:rsidP="009772AF">
      <w:pPr>
        <w:jc w:val="both"/>
        <w:rPr>
          <w:sz w:val="24"/>
          <w:szCs w:val="24"/>
        </w:rPr>
      </w:pPr>
    </w:p>
    <w:p w:rsidR="00332AF0" w:rsidRDefault="00332AF0" w:rsidP="009772AF">
      <w:pPr>
        <w:jc w:val="both"/>
        <w:rPr>
          <w:sz w:val="24"/>
          <w:szCs w:val="24"/>
        </w:rPr>
      </w:pPr>
    </w:p>
    <w:p w:rsidR="009772AF" w:rsidRPr="00C131F0" w:rsidRDefault="009772AF" w:rsidP="009772AF">
      <w:pPr>
        <w:jc w:val="both"/>
        <w:rPr>
          <w:sz w:val="24"/>
          <w:szCs w:val="24"/>
        </w:rPr>
      </w:pPr>
      <w:r w:rsidRPr="00C131F0">
        <w:rPr>
          <w:sz w:val="24"/>
          <w:szCs w:val="24"/>
        </w:rPr>
        <w:lastRenderedPageBreak/>
        <w:t>A gyermekek védelmét biztosító hatósági feladat- és hatásköröket a törvény a helyi önkormányzat képviselő-testületére, a jegyzőre, a városi</w:t>
      </w:r>
      <w:r>
        <w:rPr>
          <w:sz w:val="24"/>
          <w:szCs w:val="24"/>
        </w:rPr>
        <w:t>, járási</w:t>
      </w:r>
      <w:r w:rsidRPr="00C131F0">
        <w:rPr>
          <w:sz w:val="24"/>
          <w:szCs w:val="24"/>
        </w:rPr>
        <w:t xml:space="preserve"> és megyei gyámhivatalokra telepítette. </w:t>
      </w:r>
    </w:p>
    <w:p w:rsidR="009772AF" w:rsidRPr="00C131F0" w:rsidRDefault="009772AF" w:rsidP="009772AF">
      <w:pPr>
        <w:jc w:val="both"/>
        <w:rPr>
          <w:sz w:val="24"/>
          <w:szCs w:val="24"/>
        </w:rPr>
      </w:pPr>
      <w:r w:rsidRPr="00C131F0">
        <w:rPr>
          <w:sz w:val="24"/>
          <w:szCs w:val="24"/>
        </w:rPr>
        <w:t xml:space="preserve">A törvényben kapott felhatalmazás alapján </w:t>
      </w:r>
      <w:r w:rsidR="008F7351">
        <w:rPr>
          <w:sz w:val="24"/>
          <w:szCs w:val="24"/>
        </w:rPr>
        <w:t>Litér Község Önkormányzata a 4/2015.(II.27</w:t>
      </w:r>
      <w:r>
        <w:rPr>
          <w:sz w:val="24"/>
          <w:szCs w:val="24"/>
        </w:rPr>
        <w:t xml:space="preserve">.) </w:t>
      </w:r>
      <w:r w:rsidRPr="00C131F0">
        <w:rPr>
          <w:sz w:val="24"/>
          <w:szCs w:val="24"/>
        </w:rPr>
        <w:t>rendel</w:t>
      </w:r>
      <w:r>
        <w:rPr>
          <w:sz w:val="24"/>
          <w:szCs w:val="24"/>
        </w:rPr>
        <w:t>etében szabályozza a gyermekvédelmi igazgatást és ellátásokat.</w:t>
      </w:r>
      <w:r w:rsidRPr="00C131F0">
        <w:rPr>
          <w:sz w:val="24"/>
          <w:szCs w:val="24"/>
        </w:rPr>
        <w:t xml:space="preserve"> </w:t>
      </w:r>
    </w:p>
    <w:p w:rsidR="009772AF" w:rsidRDefault="009772AF" w:rsidP="009772AF">
      <w:pPr>
        <w:jc w:val="both"/>
        <w:rPr>
          <w:sz w:val="24"/>
          <w:szCs w:val="24"/>
        </w:rPr>
      </w:pPr>
    </w:p>
    <w:p w:rsidR="009772AF" w:rsidRPr="00C131F0" w:rsidRDefault="009772AF" w:rsidP="009772AF">
      <w:pPr>
        <w:jc w:val="both"/>
        <w:rPr>
          <w:sz w:val="24"/>
          <w:szCs w:val="24"/>
        </w:rPr>
      </w:pPr>
      <w:r>
        <w:rPr>
          <w:sz w:val="24"/>
          <w:szCs w:val="24"/>
        </w:rPr>
        <w:t xml:space="preserve">A </w:t>
      </w:r>
      <w:r w:rsidRPr="00C131F0">
        <w:rPr>
          <w:sz w:val="24"/>
          <w:szCs w:val="24"/>
        </w:rPr>
        <w:t>gyermekjóléti és gyermekvédelmi feladatok ellátás</w:t>
      </w:r>
      <w:r>
        <w:rPr>
          <w:sz w:val="24"/>
          <w:szCs w:val="24"/>
        </w:rPr>
        <w:t>á</w:t>
      </w:r>
      <w:r w:rsidRPr="00C131F0">
        <w:rPr>
          <w:sz w:val="24"/>
          <w:szCs w:val="24"/>
        </w:rPr>
        <w:t>ról az alábbiak szerint számolok be.</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b/>
          <w:sz w:val="24"/>
          <w:szCs w:val="24"/>
          <w:u w:val="single"/>
        </w:rPr>
      </w:pPr>
      <w:r>
        <w:rPr>
          <w:b/>
          <w:sz w:val="24"/>
          <w:szCs w:val="24"/>
          <w:u w:val="single"/>
        </w:rPr>
        <w:t xml:space="preserve">1. </w:t>
      </w:r>
      <w:r w:rsidRPr="00C131F0">
        <w:rPr>
          <w:b/>
          <w:sz w:val="24"/>
          <w:szCs w:val="24"/>
          <w:u w:val="single"/>
        </w:rPr>
        <w:t>A település demográfiai mutatói, különös tekintettel a 0-18 éves korosztály adataira</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Születések száma: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Pr>
          <w:sz w:val="24"/>
          <w:szCs w:val="24"/>
          <w:u w:val="single"/>
        </w:rPr>
        <w:tab/>
      </w:r>
      <w:r w:rsidR="0014117B">
        <w:rPr>
          <w:sz w:val="24"/>
          <w:szCs w:val="24"/>
          <w:u w:val="single"/>
        </w:rPr>
        <w:t>201</w:t>
      </w:r>
      <w:r w:rsidR="000D2BB9">
        <w:rPr>
          <w:sz w:val="24"/>
          <w:szCs w:val="24"/>
          <w:u w:val="single"/>
        </w:rPr>
        <w:t>3</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6</w:t>
      </w:r>
      <w:r>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7</w:t>
      </w:r>
      <w:r>
        <w:rPr>
          <w:sz w:val="24"/>
          <w:szCs w:val="24"/>
          <w:u w:val="single"/>
        </w:rPr>
        <w:t>.</w:t>
      </w:r>
    </w:p>
    <w:p w:rsidR="009772AF" w:rsidRDefault="009772AF" w:rsidP="009772AF">
      <w:pPr>
        <w:jc w:val="both"/>
        <w:rPr>
          <w:sz w:val="24"/>
          <w:szCs w:val="24"/>
        </w:rPr>
      </w:pPr>
      <w:r>
        <w:rPr>
          <w:sz w:val="24"/>
          <w:szCs w:val="24"/>
        </w:rPr>
        <w:t>Újszülött</w:t>
      </w:r>
      <w:r>
        <w:rPr>
          <w:sz w:val="24"/>
          <w:szCs w:val="24"/>
        </w:rPr>
        <w:tab/>
      </w:r>
      <w:r>
        <w:rPr>
          <w:sz w:val="24"/>
          <w:szCs w:val="24"/>
        </w:rPr>
        <w:tab/>
        <w:t xml:space="preserve">  </w:t>
      </w:r>
      <w:r w:rsidR="000D2BB9">
        <w:rPr>
          <w:sz w:val="24"/>
          <w:szCs w:val="24"/>
        </w:rPr>
        <w:t>21</w:t>
      </w:r>
      <w:r w:rsidR="0014117B">
        <w:rPr>
          <w:sz w:val="24"/>
          <w:szCs w:val="24"/>
        </w:rPr>
        <w:tab/>
      </w:r>
      <w:r w:rsidR="0014117B">
        <w:rPr>
          <w:sz w:val="24"/>
          <w:szCs w:val="24"/>
        </w:rPr>
        <w:tab/>
        <w:t xml:space="preserve">  2</w:t>
      </w:r>
      <w:r w:rsidR="000D2BB9">
        <w:rPr>
          <w:sz w:val="24"/>
          <w:szCs w:val="24"/>
        </w:rPr>
        <w:t>4</w:t>
      </w:r>
      <w:r w:rsidR="0014117B">
        <w:rPr>
          <w:sz w:val="24"/>
          <w:szCs w:val="24"/>
        </w:rPr>
        <w:tab/>
      </w:r>
      <w:r w:rsidR="0014117B">
        <w:rPr>
          <w:sz w:val="24"/>
          <w:szCs w:val="24"/>
        </w:rPr>
        <w:tab/>
        <w:t xml:space="preserve">  </w:t>
      </w:r>
      <w:r w:rsidR="000D2BB9">
        <w:rPr>
          <w:sz w:val="24"/>
          <w:szCs w:val="24"/>
        </w:rPr>
        <w:t>37</w:t>
      </w:r>
      <w:r w:rsidR="0014117B">
        <w:rPr>
          <w:sz w:val="24"/>
          <w:szCs w:val="24"/>
        </w:rPr>
        <w:tab/>
      </w:r>
      <w:r w:rsidR="0014117B">
        <w:rPr>
          <w:sz w:val="24"/>
          <w:szCs w:val="24"/>
        </w:rPr>
        <w:tab/>
        <w:t xml:space="preserve">  </w:t>
      </w:r>
      <w:r w:rsidR="000D2BB9">
        <w:rPr>
          <w:sz w:val="24"/>
          <w:szCs w:val="24"/>
        </w:rPr>
        <w:t>18</w:t>
      </w:r>
      <w:r>
        <w:rPr>
          <w:sz w:val="24"/>
          <w:szCs w:val="24"/>
        </w:rPr>
        <w:tab/>
      </w:r>
      <w:r>
        <w:rPr>
          <w:sz w:val="24"/>
          <w:szCs w:val="24"/>
        </w:rPr>
        <w:tab/>
        <w:t xml:space="preserve"> </w:t>
      </w:r>
      <w:r w:rsidR="0014117B">
        <w:rPr>
          <w:sz w:val="24"/>
          <w:szCs w:val="24"/>
        </w:rPr>
        <w:t xml:space="preserve"> </w:t>
      </w:r>
      <w:r w:rsidR="000D2BB9">
        <w:rPr>
          <w:sz w:val="24"/>
          <w:szCs w:val="24"/>
        </w:rPr>
        <w:t>26</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Halálozások száma: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0D2BB9">
        <w:rPr>
          <w:sz w:val="24"/>
          <w:szCs w:val="24"/>
          <w:u w:val="single"/>
        </w:rPr>
        <w:t>3</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5</w:t>
      </w:r>
      <w:r>
        <w:rPr>
          <w:sz w:val="24"/>
          <w:szCs w:val="24"/>
          <w:u w:val="single"/>
        </w:rPr>
        <w:t>.</w:t>
      </w:r>
      <w:r>
        <w:rPr>
          <w:sz w:val="24"/>
          <w:szCs w:val="24"/>
          <w:u w:val="single"/>
        </w:rPr>
        <w:tab/>
      </w:r>
      <w:r>
        <w:rPr>
          <w:sz w:val="24"/>
          <w:szCs w:val="24"/>
          <w:u w:val="single"/>
        </w:rPr>
        <w:tab/>
        <w:t>201</w:t>
      </w:r>
      <w:r w:rsidR="000D2BB9">
        <w:rPr>
          <w:sz w:val="24"/>
          <w:szCs w:val="24"/>
          <w:u w:val="single"/>
        </w:rPr>
        <w:t>6</w:t>
      </w:r>
      <w:r>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7</w:t>
      </w:r>
      <w:r>
        <w:rPr>
          <w:sz w:val="24"/>
          <w:szCs w:val="24"/>
          <w:u w:val="single"/>
        </w:rPr>
        <w:t xml:space="preserve">. </w:t>
      </w:r>
    </w:p>
    <w:p w:rsidR="009772AF" w:rsidRPr="00F1317F" w:rsidRDefault="009772AF" w:rsidP="009772AF">
      <w:pPr>
        <w:jc w:val="both"/>
        <w:rPr>
          <w:sz w:val="24"/>
          <w:szCs w:val="24"/>
        </w:rPr>
      </w:pPr>
      <w:r>
        <w:rPr>
          <w:sz w:val="24"/>
          <w:szCs w:val="24"/>
        </w:rPr>
        <w:t>Meghaltak</w:t>
      </w:r>
      <w:r>
        <w:rPr>
          <w:sz w:val="24"/>
          <w:szCs w:val="24"/>
        </w:rPr>
        <w:tab/>
      </w:r>
      <w:r>
        <w:rPr>
          <w:sz w:val="24"/>
          <w:szCs w:val="24"/>
        </w:rPr>
        <w:tab/>
        <w:t xml:space="preserve">  </w:t>
      </w:r>
      <w:r w:rsidR="0014117B">
        <w:rPr>
          <w:sz w:val="24"/>
          <w:szCs w:val="24"/>
        </w:rPr>
        <w:t>2</w:t>
      </w:r>
      <w:r w:rsidR="000D2BB9">
        <w:rPr>
          <w:sz w:val="24"/>
          <w:szCs w:val="24"/>
        </w:rPr>
        <w:t>4</w:t>
      </w:r>
      <w:r w:rsidR="0014117B">
        <w:rPr>
          <w:sz w:val="24"/>
          <w:szCs w:val="24"/>
        </w:rPr>
        <w:tab/>
      </w:r>
      <w:r w:rsidR="0014117B">
        <w:rPr>
          <w:sz w:val="24"/>
          <w:szCs w:val="24"/>
        </w:rPr>
        <w:tab/>
        <w:t xml:space="preserve">  2</w:t>
      </w:r>
      <w:r w:rsidR="000D2BB9">
        <w:rPr>
          <w:sz w:val="24"/>
          <w:szCs w:val="24"/>
        </w:rPr>
        <w:t>0</w:t>
      </w:r>
      <w:r w:rsidR="0014117B">
        <w:rPr>
          <w:sz w:val="24"/>
          <w:szCs w:val="24"/>
        </w:rPr>
        <w:tab/>
      </w:r>
      <w:r w:rsidR="0014117B">
        <w:rPr>
          <w:sz w:val="24"/>
          <w:szCs w:val="24"/>
        </w:rPr>
        <w:tab/>
        <w:t xml:space="preserve">  </w:t>
      </w:r>
      <w:r w:rsidR="000D2BB9">
        <w:rPr>
          <w:sz w:val="24"/>
          <w:szCs w:val="24"/>
        </w:rPr>
        <w:t>14</w:t>
      </w:r>
      <w:r w:rsidR="0014117B">
        <w:rPr>
          <w:sz w:val="24"/>
          <w:szCs w:val="24"/>
        </w:rPr>
        <w:tab/>
      </w:r>
      <w:r w:rsidR="0014117B">
        <w:rPr>
          <w:sz w:val="24"/>
          <w:szCs w:val="24"/>
        </w:rPr>
        <w:tab/>
        <w:t xml:space="preserve">  1</w:t>
      </w:r>
      <w:r w:rsidR="000D2BB9">
        <w:rPr>
          <w:sz w:val="24"/>
          <w:szCs w:val="24"/>
        </w:rPr>
        <w:t>8</w:t>
      </w:r>
      <w:r w:rsidR="0014117B">
        <w:rPr>
          <w:sz w:val="24"/>
          <w:szCs w:val="24"/>
        </w:rPr>
        <w:tab/>
      </w:r>
      <w:r w:rsidR="0014117B">
        <w:rPr>
          <w:sz w:val="24"/>
          <w:szCs w:val="24"/>
        </w:rPr>
        <w:tab/>
        <w:t xml:space="preserve">  1</w:t>
      </w:r>
      <w:r w:rsidR="000D2BB9">
        <w:rPr>
          <w:sz w:val="24"/>
          <w:szCs w:val="24"/>
        </w:rPr>
        <w:t>7</w:t>
      </w:r>
    </w:p>
    <w:p w:rsidR="009772AF" w:rsidRDefault="009772AF" w:rsidP="009772AF">
      <w:pPr>
        <w:jc w:val="both"/>
        <w:rPr>
          <w:sz w:val="24"/>
          <w:szCs w:val="24"/>
          <w:u w:val="single"/>
        </w:rPr>
      </w:pPr>
    </w:p>
    <w:p w:rsidR="009772AF" w:rsidRDefault="009772AF"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Összlakosság számának alakulása:</w:t>
      </w: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0D2BB9">
        <w:rPr>
          <w:sz w:val="24"/>
          <w:szCs w:val="24"/>
          <w:u w:val="single"/>
        </w:rPr>
        <w:t>3</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5</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6</w:t>
      </w:r>
      <w:r>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7</w:t>
      </w:r>
      <w:r>
        <w:rPr>
          <w:sz w:val="24"/>
          <w:szCs w:val="24"/>
          <w:u w:val="single"/>
        </w:rPr>
        <w:t>.</w:t>
      </w:r>
    </w:p>
    <w:p w:rsidR="009772AF" w:rsidRDefault="009772AF" w:rsidP="009772AF">
      <w:pPr>
        <w:jc w:val="both"/>
        <w:rPr>
          <w:sz w:val="24"/>
          <w:szCs w:val="24"/>
        </w:rPr>
      </w:pPr>
      <w:r>
        <w:rPr>
          <w:sz w:val="24"/>
          <w:szCs w:val="24"/>
        </w:rPr>
        <w:t>Fő</w:t>
      </w:r>
      <w:r>
        <w:rPr>
          <w:sz w:val="24"/>
          <w:szCs w:val="24"/>
        </w:rPr>
        <w:tab/>
      </w:r>
      <w:r w:rsidR="0014117B">
        <w:rPr>
          <w:sz w:val="24"/>
          <w:szCs w:val="24"/>
        </w:rPr>
        <w:tab/>
      </w:r>
      <w:r w:rsidR="0014117B">
        <w:rPr>
          <w:sz w:val="24"/>
          <w:szCs w:val="24"/>
        </w:rPr>
        <w:tab/>
        <w:t>21</w:t>
      </w:r>
      <w:r w:rsidR="000D2BB9">
        <w:rPr>
          <w:sz w:val="24"/>
          <w:szCs w:val="24"/>
        </w:rPr>
        <w:t>97</w:t>
      </w:r>
      <w:r w:rsidR="0014117B">
        <w:rPr>
          <w:sz w:val="24"/>
          <w:szCs w:val="24"/>
        </w:rPr>
        <w:tab/>
      </w:r>
      <w:r w:rsidR="0014117B">
        <w:rPr>
          <w:sz w:val="24"/>
          <w:szCs w:val="24"/>
        </w:rPr>
        <w:tab/>
        <w:t>2</w:t>
      </w:r>
      <w:r w:rsidR="000D2BB9">
        <w:rPr>
          <w:sz w:val="24"/>
          <w:szCs w:val="24"/>
        </w:rPr>
        <w:t>214</w:t>
      </w:r>
      <w:r w:rsidR="0014117B">
        <w:rPr>
          <w:sz w:val="24"/>
          <w:szCs w:val="24"/>
        </w:rPr>
        <w:tab/>
      </w:r>
      <w:r w:rsidR="0014117B">
        <w:rPr>
          <w:sz w:val="24"/>
          <w:szCs w:val="24"/>
        </w:rPr>
        <w:tab/>
        <w:t>22</w:t>
      </w:r>
      <w:r w:rsidR="000D2BB9">
        <w:rPr>
          <w:sz w:val="24"/>
          <w:szCs w:val="24"/>
        </w:rPr>
        <w:t>46</w:t>
      </w:r>
      <w:r w:rsidR="0014117B">
        <w:rPr>
          <w:sz w:val="24"/>
          <w:szCs w:val="24"/>
        </w:rPr>
        <w:tab/>
      </w:r>
      <w:r w:rsidR="0014117B">
        <w:rPr>
          <w:sz w:val="24"/>
          <w:szCs w:val="24"/>
        </w:rPr>
        <w:tab/>
        <w:t>22</w:t>
      </w:r>
      <w:r w:rsidR="000D2BB9">
        <w:rPr>
          <w:sz w:val="24"/>
          <w:szCs w:val="24"/>
        </w:rPr>
        <w:t>72</w:t>
      </w:r>
      <w:r w:rsidR="0014117B">
        <w:rPr>
          <w:sz w:val="24"/>
          <w:szCs w:val="24"/>
        </w:rPr>
        <w:tab/>
      </w:r>
      <w:r w:rsidR="0014117B">
        <w:rPr>
          <w:sz w:val="24"/>
          <w:szCs w:val="24"/>
        </w:rPr>
        <w:tab/>
        <w:t>22</w:t>
      </w:r>
      <w:r w:rsidR="000D2BB9">
        <w:rPr>
          <w:sz w:val="24"/>
          <w:szCs w:val="24"/>
        </w:rPr>
        <w:t>41</w:t>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Pr="00E64A86" w:rsidRDefault="009772AF" w:rsidP="009772AF">
      <w:pPr>
        <w:jc w:val="center"/>
        <w:rPr>
          <w:sz w:val="24"/>
          <w:szCs w:val="24"/>
        </w:rPr>
      </w:pPr>
      <w:r>
        <w:rPr>
          <w:noProof/>
          <w:sz w:val="24"/>
          <w:szCs w:val="24"/>
        </w:rPr>
        <w:drawing>
          <wp:inline distT="0" distB="0" distL="0" distR="0">
            <wp:extent cx="2495550" cy="1828800"/>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p>
    <w:p w:rsidR="000E2BC4" w:rsidRDefault="000E2BC4" w:rsidP="009772AF">
      <w:pPr>
        <w:jc w:val="both"/>
        <w:rPr>
          <w:b/>
          <w:sz w:val="24"/>
          <w:szCs w:val="24"/>
          <w:u w:val="single"/>
        </w:rPr>
      </w:pPr>
    </w:p>
    <w:p w:rsidR="00575D86" w:rsidRDefault="00575D86" w:rsidP="009772AF">
      <w:pPr>
        <w:jc w:val="both"/>
        <w:rPr>
          <w:b/>
          <w:sz w:val="24"/>
          <w:szCs w:val="24"/>
          <w:u w:val="single"/>
        </w:rPr>
      </w:pPr>
    </w:p>
    <w:p w:rsidR="00575D86" w:rsidRDefault="00575D86"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Életkor s</w:t>
      </w:r>
      <w:r w:rsidR="0014117B">
        <w:rPr>
          <w:b/>
          <w:sz w:val="24"/>
          <w:szCs w:val="24"/>
          <w:u w:val="single"/>
        </w:rPr>
        <w:t>zerinti korcsoportos bontás 201</w:t>
      </w:r>
      <w:r w:rsidR="000D2BB9">
        <w:rPr>
          <w:b/>
          <w:sz w:val="24"/>
          <w:szCs w:val="24"/>
          <w:u w:val="single"/>
        </w:rPr>
        <w:t>7</w:t>
      </w:r>
      <w:r w:rsidRPr="00A13CFA">
        <w:rPr>
          <w:b/>
          <w:sz w:val="24"/>
          <w:szCs w:val="24"/>
          <w:u w:val="single"/>
        </w:rPr>
        <w:t>. évben:</w:t>
      </w:r>
    </w:p>
    <w:p w:rsidR="009772AF" w:rsidRDefault="009772AF" w:rsidP="009772AF">
      <w:pPr>
        <w:jc w:val="both"/>
        <w:rPr>
          <w:sz w:val="24"/>
          <w:szCs w:val="24"/>
          <w:u w:val="single"/>
        </w:rPr>
      </w:pPr>
    </w:p>
    <w:p w:rsidR="009772AF" w:rsidRPr="00C131F0" w:rsidRDefault="009772AF" w:rsidP="009772AF">
      <w:pPr>
        <w:jc w:val="both"/>
        <w:rPr>
          <w:sz w:val="24"/>
          <w:szCs w:val="24"/>
          <w:u w:val="single"/>
        </w:rPr>
      </w:pPr>
    </w:p>
    <w:tbl>
      <w:tblPr>
        <w:tblStyle w:val="Rcsostblzat"/>
        <w:tblW w:w="0" w:type="auto"/>
        <w:jc w:val="center"/>
        <w:tblLook w:val="01E0" w:firstRow="1" w:lastRow="1" w:firstColumn="1" w:lastColumn="1" w:noHBand="0" w:noVBand="0"/>
      </w:tblPr>
      <w:tblGrid>
        <w:gridCol w:w="2835"/>
        <w:gridCol w:w="2693"/>
      </w:tblGrid>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0 – 3 évesek</w:t>
            </w:r>
          </w:p>
        </w:tc>
        <w:tc>
          <w:tcPr>
            <w:tcW w:w="2693" w:type="dxa"/>
          </w:tcPr>
          <w:p w:rsidR="009772AF" w:rsidRPr="00C131F0" w:rsidRDefault="0014117B" w:rsidP="00576D6C">
            <w:pPr>
              <w:jc w:val="center"/>
              <w:rPr>
                <w:sz w:val="24"/>
                <w:szCs w:val="24"/>
              </w:rPr>
            </w:pPr>
            <w:r>
              <w:rPr>
                <w:sz w:val="24"/>
                <w:szCs w:val="24"/>
              </w:rPr>
              <w:t>1</w:t>
            </w:r>
            <w:r w:rsidR="000D2BB9">
              <w:rPr>
                <w:sz w:val="24"/>
                <w:szCs w:val="24"/>
              </w:rPr>
              <w:t>01</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4 – 6 évesek</w:t>
            </w:r>
          </w:p>
        </w:tc>
        <w:tc>
          <w:tcPr>
            <w:tcW w:w="2693" w:type="dxa"/>
          </w:tcPr>
          <w:p w:rsidR="009772AF" w:rsidRPr="00C131F0" w:rsidRDefault="009772AF" w:rsidP="00576D6C">
            <w:pPr>
              <w:jc w:val="center"/>
              <w:rPr>
                <w:sz w:val="24"/>
                <w:szCs w:val="24"/>
              </w:rPr>
            </w:pPr>
            <w:r>
              <w:rPr>
                <w:sz w:val="24"/>
                <w:szCs w:val="24"/>
              </w:rPr>
              <w:t>7</w:t>
            </w:r>
            <w:r w:rsidR="000D2BB9">
              <w:rPr>
                <w:sz w:val="24"/>
                <w:szCs w:val="24"/>
              </w:rPr>
              <w:t>8</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7 – 14 évesek</w:t>
            </w:r>
          </w:p>
        </w:tc>
        <w:tc>
          <w:tcPr>
            <w:tcW w:w="2693" w:type="dxa"/>
          </w:tcPr>
          <w:p w:rsidR="009772AF" w:rsidRPr="00C131F0" w:rsidRDefault="009772AF" w:rsidP="00576D6C">
            <w:pPr>
              <w:jc w:val="center"/>
              <w:rPr>
                <w:sz w:val="24"/>
                <w:szCs w:val="24"/>
              </w:rPr>
            </w:pPr>
            <w:r>
              <w:rPr>
                <w:sz w:val="24"/>
                <w:szCs w:val="24"/>
              </w:rPr>
              <w:t>1</w:t>
            </w:r>
            <w:r w:rsidR="000D2BB9">
              <w:rPr>
                <w:sz w:val="24"/>
                <w:szCs w:val="24"/>
              </w:rPr>
              <w:t>91</w:t>
            </w:r>
          </w:p>
        </w:tc>
      </w:tr>
      <w:tr w:rsidR="009772AF" w:rsidRPr="00C131F0" w:rsidTr="00576D6C">
        <w:trPr>
          <w:jc w:val="center"/>
        </w:trPr>
        <w:tc>
          <w:tcPr>
            <w:tcW w:w="2835" w:type="dxa"/>
          </w:tcPr>
          <w:p w:rsidR="009772AF" w:rsidRPr="00C131F0" w:rsidRDefault="009772AF" w:rsidP="00576D6C">
            <w:pPr>
              <w:jc w:val="center"/>
              <w:rPr>
                <w:sz w:val="24"/>
                <w:szCs w:val="24"/>
              </w:rPr>
            </w:pPr>
            <w:r w:rsidRPr="00C131F0">
              <w:rPr>
                <w:sz w:val="24"/>
                <w:szCs w:val="24"/>
              </w:rPr>
              <w:t>15 – 18 évesek</w:t>
            </w:r>
          </w:p>
        </w:tc>
        <w:tc>
          <w:tcPr>
            <w:tcW w:w="2693" w:type="dxa"/>
          </w:tcPr>
          <w:p w:rsidR="009772AF" w:rsidRPr="00C131F0" w:rsidRDefault="0014117B" w:rsidP="00576D6C">
            <w:pPr>
              <w:jc w:val="center"/>
              <w:rPr>
                <w:sz w:val="24"/>
                <w:szCs w:val="24"/>
              </w:rPr>
            </w:pPr>
            <w:r>
              <w:rPr>
                <w:sz w:val="24"/>
                <w:szCs w:val="24"/>
              </w:rPr>
              <w:t>8</w:t>
            </w:r>
            <w:r w:rsidR="000D2BB9">
              <w:rPr>
                <w:sz w:val="24"/>
                <w:szCs w:val="24"/>
              </w:rPr>
              <w:t>2</w:t>
            </w:r>
          </w:p>
        </w:tc>
      </w:tr>
    </w:tbl>
    <w:p w:rsidR="009772AF" w:rsidRDefault="009772AF" w:rsidP="009772AF">
      <w:pPr>
        <w:jc w:val="both"/>
        <w:rPr>
          <w:sz w:val="24"/>
          <w:szCs w:val="24"/>
        </w:rPr>
      </w:pPr>
    </w:p>
    <w:p w:rsidR="009772AF" w:rsidRDefault="009772AF" w:rsidP="009772AF">
      <w:pPr>
        <w:jc w:val="center"/>
        <w:rPr>
          <w:sz w:val="24"/>
          <w:szCs w:val="24"/>
        </w:rPr>
      </w:pPr>
      <w:r>
        <w:rPr>
          <w:noProof/>
          <w:sz w:val="24"/>
          <w:szCs w:val="24"/>
        </w:rPr>
        <w:drawing>
          <wp:inline distT="0" distB="0" distL="0" distR="0">
            <wp:extent cx="3590925" cy="1828800"/>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2AF" w:rsidRDefault="009772AF" w:rsidP="009772AF">
      <w:pPr>
        <w:jc w:val="both"/>
        <w:rPr>
          <w:sz w:val="24"/>
          <w:szCs w:val="24"/>
          <w:u w:val="single"/>
        </w:rPr>
      </w:pPr>
    </w:p>
    <w:p w:rsidR="00575D86" w:rsidRDefault="00575D86" w:rsidP="009772AF">
      <w:pPr>
        <w:jc w:val="both"/>
        <w:rPr>
          <w:sz w:val="24"/>
          <w:szCs w:val="24"/>
          <w:u w:val="single"/>
        </w:rPr>
      </w:pPr>
    </w:p>
    <w:p w:rsidR="00575D86" w:rsidRDefault="00575D86" w:rsidP="009772AF">
      <w:pPr>
        <w:jc w:val="both"/>
        <w:rPr>
          <w:sz w:val="24"/>
          <w:szCs w:val="24"/>
          <w:u w:val="single"/>
        </w:rPr>
      </w:pPr>
    </w:p>
    <w:p w:rsidR="009772AF" w:rsidRPr="00A13CFA" w:rsidRDefault="009772AF" w:rsidP="009772AF">
      <w:pPr>
        <w:jc w:val="both"/>
        <w:rPr>
          <w:b/>
          <w:sz w:val="24"/>
          <w:szCs w:val="24"/>
          <w:u w:val="single"/>
        </w:rPr>
      </w:pPr>
      <w:r w:rsidRPr="00A13CFA">
        <w:rPr>
          <w:b/>
          <w:sz w:val="24"/>
          <w:szCs w:val="24"/>
          <w:u w:val="single"/>
        </w:rPr>
        <w:t>Az összes gyermeknépesség adat 0-18 éves korig:</w:t>
      </w:r>
    </w:p>
    <w:p w:rsidR="009772AF" w:rsidRDefault="009772AF" w:rsidP="009772AF">
      <w:pPr>
        <w:jc w:val="both"/>
        <w:rPr>
          <w:sz w:val="24"/>
          <w:szCs w:val="24"/>
          <w:u w:val="single"/>
        </w:rPr>
      </w:pPr>
    </w:p>
    <w:p w:rsidR="009772AF" w:rsidRDefault="009772AF" w:rsidP="009772AF">
      <w:pPr>
        <w:jc w:val="both"/>
        <w:rPr>
          <w:sz w:val="24"/>
          <w:szCs w:val="24"/>
          <w:u w:val="single"/>
        </w:rPr>
      </w:pPr>
    </w:p>
    <w:p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sidR="0014117B">
        <w:rPr>
          <w:sz w:val="24"/>
          <w:szCs w:val="24"/>
          <w:u w:val="single"/>
        </w:rPr>
        <w:t>201</w:t>
      </w:r>
      <w:r w:rsidR="000D2BB9">
        <w:rPr>
          <w:sz w:val="24"/>
          <w:szCs w:val="24"/>
          <w:u w:val="single"/>
        </w:rPr>
        <w:t>3</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4</w:t>
      </w:r>
      <w:r w:rsidR="0014117B">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5</w:t>
      </w:r>
      <w:r w:rsidR="00576D6C">
        <w:rPr>
          <w:sz w:val="24"/>
          <w:szCs w:val="24"/>
          <w:u w:val="single"/>
        </w:rPr>
        <w:t>.</w:t>
      </w:r>
      <w:r w:rsidR="00576D6C">
        <w:rPr>
          <w:sz w:val="24"/>
          <w:szCs w:val="24"/>
          <w:u w:val="single"/>
        </w:rPr>
        <w:tab/>
      </w:r>
      <w:r w:rsidR="0014117B">
        <w:rPr>
          <w:sz w:val="24"/>
          <w:szCs w:val="24"/>
          <w:u w:val="single"/>
        </w:rPr>
        <w:tab/>
        <w:t>201</w:t>
      </w:r>
      <w:r w:rsidR="000D2BB9">
        <w:rPr>
          <w:sz w:val="24"/>
          <w:szCs w:val="24"/>
          <w:u w:val="single"/>
        </w:rPr>
        <w:t>6</w:t>
      </w:r>
      <w:r>
        <w:rPr>
          <w:sz w:val="24"/>
          <w:szCs w:val="24"/>
          <w:u w:val="single"/>
        </w:rPr>
        <w:t>.</w:t>
      </w:r>
      <w:r w:rsidR="0014117B">
        <w:rPr>
          <w:sz w:val="24"/>
          <w:szCs w:val="24"/>
          <w:u w:val="single"/>
        </w:rPr>
        <w:tab/>
      </w:r>
      <w:r w:rsidR="0014117B">
        <w:rPr>
          <w:sz w:val="24"/>
          <w:szCs w:val="24"/>
          <w:u w:val="single"/>
        </w:rPr>
        <w:tab/>
        <w:t>201</w:t>
      </w:r>
      <w:r w:rsidR="000D2BB9">
        <w:rPr>
          <w:sz w:val="24"/>
          <w:szCs w:val="24"/>
          <w:u w:val="single"/>
        </w:rPr>
        <w:t>7</w:t>
      </w:r>
      <w:r>
        <w:rPr>
          <w:sz w:val="24"/>
          <w:szCs w:val="24"/>
          <w:u w:val="single"/>
        </w:rPr>
        <w:t>.</w:t>
      </w:r>
    </w:p>
    <w:p w:rsidR="009772AF" w:rsidRDefault="009772AF" w:rsidP="009772AF">
      <w:pPr>
        <w:jc w:val="both"/>
        <w:rPr>
          <w:sz w:val="24"/>
          <w:szCs w:val="24"/>
        </w:rPr>
      </w:pPr>
      <w:r>
        <w:rPr>
          <w:sz w:val="24"/>
          <w:szCs w:val="24"/>
        </w:rPr>
        <w:t>Fő</w:t>
      </w:r>
      <w:r>
        <w:rPr>
          <w:sz w:val="24"/>
          <w:szCs w:val="24"/>
        </w:rPr>
        <w:tab/>
      </w:r>
      <w:r>
        <w:rPr>
          <w:sz w:val="24"/>
          <w:szCs w:val="24"/>
        </w:rPr>
        <w:tab/>
        <w:t xml:space="preserve"> </w:t>
      </w:r>
      <w:r w:rsidR="0014117B">
        <w:rPr>
          <w:sz w:val="24"/>
          <w:szCs w:val="24"/>
        </w:rPr>
        <w:t>44</w:t>
      </w:r>
      <w:r w:rsidR="000D2BB9">
        <w:rPr>
          <w:sz w:val="24"/>
          <w:szCs w:val="24"/>
        </w:rPr>
        <w:t>4</w:t>
      </w:r>
      <w:r w:rsidR="0014117B">
        <w:rPr>
          <w:sz w:val="24"/>
          <w:szCs w:val="24"/>
        </w:rPr>
        <w:tab/>
      </w:r>
      <w:r w:rsidR="0014117B">
        <w:rPr>
          <w:sz w:val="24"/>
          <w:szCs w:val="24"/>
        </w:rPr>
        <w:tab/>
        <w:t xml:space="preserve"> 4</w:t>
      </w:r>
      <w:r w:rsidR="000D2BB9">
        <w:rPr>
          <w:sz w:val="24"/>
          <w:szCs w:val="24"/>
        </w:rPr>
        <w:t>3</w:t>
      </w:r>
      <w:r w:rsidR="0014117B">
        <w:rPr>
          <w:sz w:val="24"/>
          <w:szCs w:val="24"/>
        </w:rPr>
        <w:t>4</w:t>
      </w:r>
      <w:r w:rsidR="0014117B">
        <w:rPr>
          <w:sz w:val="24"/>
          <w:szCs w:val="24"/>
        </w:rPr>
        <w:tab/>
      </w:r>
      <w:r w:rsidR="0014117B">
        <w:rPr>
          <w:sz w:val="24"/>
          <w:szCs w:val="24"/>
        </w:rPr>
        <w:tab/>
        <w:t xml:space="preserve"> 4</w:t>
      </w:r>
      <w:r w:rsidR="000D2BB9">
        <w:rPr>
          <w:sz w:val="24"/>
          <w:szCs w:val="24"/>
        </w:rPr>
        <w:t>5</w:t>
      </w:r>
      <w:r w:rsidR="0014117B">
        <w:rPr>
          <w:sz w:val="24"/>
          <w:szCs w:val="24"/>
        </w:rPr>
        <w:t>4</w:t>
      </w:r>
      <w:r w:rsidR="0014117B">
        <w:rPr>
          <w:sz w:val="24"/>
          <w:szCs w:val="24"/>
        </w:rPr>
        <w:tab/>
      </w:r>
      <w:r w:rsidR="0014117B">
        <w:rPr>
          <w:sz w:val="24"/>
          <w:szCs w:val="24"/>
        </w:rPr>
        <w:tab/>
        <w:t xml:space="preserve"> 4</w:t>
      </w:r>
      <w:r w:rsidR="000D2BB9">
        <w:rPr>
          <w:sz w:val="24"/>
          <w:szCs w:val="24"/>
        </w:rPr>
        <w:t>62</w:t>
      </w:r>
      <w:r w:rsidR="0014117B">
        <w:rPr>
          <w:sz w:val="24"/>
          <w:szCs w:val="24"/>
        </w:rPr>
        <w:tab/>
      </w:r>
      <w:r w:rsidR="0014117B">
        <w:rPr>
          <w:sz w:val="24"/>
          <w:szCs w:val="24"/>
        </w:rPr>
        <w:tab/>
        <w:t xml:space="preserve"> 4</w:t>
      </w:r>
      <w:r w:rsidR="000D2BB9">
        <w:rPr>
          <w:sz w:val="24"/>
          <w:szCs w:val="24"/>
        </w:rPr>
        <w:t>5</w:t>
      </w:r>
      <w:r w:rsidR="0014117B">
        <w:rPr>
          <w:sz w:val="24"/>
          <w:szCs w:val="24"/>
        </w:rPr>
        <w:t>2</w:t>
      </w:r>
    </w:p>
    <w:p w:rsidR="009772AF"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center"/>
        <w:rPr>
          <w:sz w:val="24"/>
          <w:szCs w:val="24"/>
        </w:rPr>
      </w:pPr>
      <w:r>
        <w:rPr>
          <w:noProof/>
          <w:sz w:val="24"/>
          <w:szCs w:val="24"/>
        </w:rPr>
        <w:drawing>
          <wp:inline distT="0" distB="0" distL="0" distR="0">
            <wp:extent cx="2743200" cy="1828800"/>
            <wp:effectExtent l="0" t="0" r="0" b="0"/>
            <wp:docPr id="3"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2AF" w:rsidRDefault="009772AF" w:rsidP="009772AF">
      <w:pPr>
        <w:jc w:val="both"/>
        <w:rPr>
          <w:sz w:val="24"/>
          <w:szCs w:val="24"/>
        </w:rPr>
      </w:pPr>
    </w:p>
    <w:p w:rsidR="009772AF" w:rsidRDefault="009772AF" w:rsidP="009772AF">
      <w:pPr>
        <w:jc w:val="both"/>
        <w:rPr>
          <w:sz w:val="24"/>
          <w:szCs w:val="24"/>
        </w:rPr>
      </w:pPr>
    </w:p>
    <w:p w:rsidR="00575D86" w:rsidRDefault="00575D86" w:rsidP="009772AF">
      <w:pPr>
        <w:jc w:val="both"/>
        <w:rPr>
          <w:sz w:val="24"/>
          <w:szCs w:val="24"/>
        </w:rPr>
      </w:pPr>
    </w:p>
    <w:p w:rsidR="00575D86" w:rsidRDefault="00575D86" w:rsidP="009772AF">
      <w:pPr>
        <w:jc w:val="both"/>
        <w:rPr>
          <w:sz w:val="24"/>
          <w:szCs w:val="24"/>
        </w:rPr>
      </w:pPr>
    </w:p>
    <w:p w:rsidR="00575D86" w:rsidRDefault="00575D86" w:rsidP="009772AF">
      <w:pPr>
        <w:jc w:val="both"/>
        <w:rPr>
          <w:sz w:val="24"/>
          <w:szCs w:val="24"/>
        </w:rPr>
      </w:pPr>
    </w:p>
    <w:p w:rsidR="009772AF" w:rsidRPr="00C131F0" w:rsidRDefault="009772AF" w:rsidP="009772AF">
      <w:pPr>
        <w:jc w:val="both"/>
        <w:rPr>
          <w:b/>
          <w:sz w:val="24"/>
          <w:szCs w:val="24"/>
          <w:u w:val="single"/>
        </w:rPr>
      </w:pPr>
      <w:r w:rsidRPr="00C131F0">
        <w:rPr>
          <w:sz w:val="24"/>
          <w:szCs w:val="24"/>
        </w:rPr>
        <w:lastRenderedPageBreak/>
        <w:t>Litér Község Önkormányzata a gyermekek védelméről pénzbeli és természetbeni ellátással, valamint a személyes gondoskodást nyújtó gyermekjóléti alapellátások biztosításával gondoskodik.</w:t>
      </w:r>
    </w:p>
    <w:p w:rsidR="00575D86" w:rsidRDefault="00575D86" w:rsidP="009772AF">
      <w:pPr>
        <w:jc w:val="both"/>
        <w:rPr>
          <w:b/>
          <w:sz w:val="24"/>
          <w:szCs w:val="24"/>
          <w:u w:val="single"/>
        </w:rPr>
      </w:pPr>
    </w:p>
    <w:p w:rsidR="009772AF" w:rsidRDefault="009772AF" w:rsidP="009772AF">
      <w:pPr>
        <w:jc w:val="both"/>
        <w:rPr>
          <w:b/>
          <w:sz w:val="24"/>
          <w:szCs w:val="24"/>
          <w:u w:val="single"/>
        </w:rPr>
      </w:pPr>
    </w:p>
    <w:p w:rsidR="009772AF" w:rsidRPr="00C131F0" w:rsidRDefault="009772AF" w:rsidP="009772AF">
      <w:pPr>
        <w:jc w:val="both"/>
        <w:rPr>
          <w:b/>
          <w:sz w:val="24"/>
          <w:szCs w:val="24"/>
          <w:u w:val="single"/>
        </w:rPr>
      </w:pPr>
      <w:r>
        <w:rPr>
          <w:b/>
          <w:sz w:val="24"/>
          <w:szCs w:val="24"/>
          <w:u w:val="single"/>
        </w:rPr>
        <w:t xml:space="preserve">2. </w:t>
      </w:r>
      <w:r w:rsidRPr="00C131F0">
        <w:rPr>
          <w:b/>
          <w:sz w:val="24"/>
          <w:szCs w:val="24"/>
          <w:u w:val="single"/>
        </w:rPr>
        <w:t>Az önkormányzat által nyújtott pénzbeli és természetbeni ellátások:</w:t>
      </w:r>
    </w:p>
    <w:p w:rsidR="009772AF" w:rsidRPr="00D92365" w:rsidRDefault="009772AF" w:rsidP="009772AF"/>
    <w:p w:rsidR="009772AF" w:rsidRPr="00A13CFA" w:rsidRDefault="009772AF" w:rsidP="009772AF">
      <w:pPr>
        <w:pStyle w:val="Cmsor1"/>
        <w:ind w:left="0"/>
        <w:rPr>
          <w:b/>
        </w:rPr>
      </w:pPr>
      <w:r w:rsidRPr="00A13CFA">
        <w:rPr>
          <w:b/>
        </w:rPr>
        <w:t>Rendszeres gyermekvédelmi kedvezmény</w:t>
      </w:r>
    </w:p>
    <w:p w:rsidR="009772AF" w:rsidRPr="00A13CFA" w:rsidRDefault="009772AF" w:rsidP="009772AF">
      <w:pPr>
        <w:pStyle w:val="Szvegtrzsbehzssal2"/>
        <w:ind w:left="0"/>
        <w:jc w:val="both"/>
        <w:rPr>
          <w:b/>
        </w:rPr>
      </w:pPr>
    </w:p>
    <w:p w:rsidR="009772AF" w:rsidRDefault="009772AF" w:rsidP="009772AF">
      <w:pPr>
        <w:pStyle w:val="Szvegtrzsbehzssal2"/>
        <w:ind w:left="0"/>
        <w:jc w:val="both"/>
      </w:pPr>
      <w:r>
        <w:t xml:space="preserve">A rendszeres gyermekvédelmi kedvezmény célja, hogy anyagi okok miatt veszélyeztetett gyermeket a családja képes legyen a saját otthonában nevelni, gondozni. A gyermekek főként a 14 év alatti korosztályból, és elsősorban a két- és többgyermekes családokból kerülnek ki. </w:t>
      </w:r>
    </w:p>
    <w:p w:rsidR="009772AF" w:rsidRDefault="009772AF" w:rsidP="009772AF">
      <w:pPr>
        <w:pStyle w:val="Szvegtrzsbehzssal2"/>
        <w:ind w:left="0"/>
        <w:jc w:val="both"/>
      </w:pPr>
    </w:p>
    <w:p w:rsidR="009772AF" w:rsidRDefault="009772AF" w:rsidP="009772AF">
      <w:pPr>
        <w:pStyle w:val="Szvegtrzsbehzssal2"/>
        <w:ind w:left="0"/>
        <w:jc w:val="both"/>
      </w:pPr>
      <w:r>
        <w:t>A kérelmezők családjában</w:t>
      </w:r>
      <w:r w:rsidRPr="00C131F0">
        <w:t xml:space="preserve"> az egy főre jutó jövedelem elég alac</w:t>
      </w:r>
      <w:r>
        <w:t xml:space="preserve">sony, a munkahelyen </w:t>
      </w:r>
      <w:r w:rsidRPr="00C131F0">
        <w:t>minimálbérre vannak bejelentv</w:t>
      </w:r>
      <w:r>
        <w:t>e,</w:t>
      </w:r>
      <w:r w:rsidRPr="00C131F0">
        <w:t xml:space="preserve"> vagy</w:t>
      </w:r>
      <w:r>
        <w:t xml:space="preserve"> munkanélküliek, illetve</w:t>
      </w:r>
      <w:r w:rsidRPr="00C131F0">
        <w:t xml:space="preserve"> alkalmi mu</w:t>
      </w:r>
      <w:r>
        <w:t>nkákból, segélyekből élnek, és jövedelmük nagy részét a gyermekek után járó támogatások (családi pótlék, GYES, GYET) adják.</w:t>
      </w:r>
    </w:p>
    <w:p w:rsidR="009772AF" w:rsidRDefault="009772AF" w:rsidP="009772AF">
      <w:pPr>
        <w:pStyle w:val="Szvegtrzsbehzssal2"/>
        <w:ind w:left="0"/>
        <w:jc w:val="both"/>
      </w:pPr>
    </w:p>
    <w:p w:rsidR="009772AF" w:rsidRDefault="009772AF" w:rsidP="009772AF">
      <w:pPr>
        <w:pStyle w:val="Szvegtrzsbehzssal2"/>
        <w:ind w:left="0"/>
        <w:jc w:val="both"/>
      </w:pPr>
      <w:r>
        <w:t xml:space="preserve">A rendszeres gyermekvédelmi kedvezményre való jogosultság megállapításának célja annak igazolása, hogy a gyermek szociális helyzete alapján jogosult </w:t>
      </w:r>
    </w:p>
    <w:p w:rsidR="009772AF" w:rsidRDefault="009772AF" w:rsidP="009772AF">
      <w:pPr>
        <w:pStyle w:val="Szvegtrzsbehzssal2"/>
        <w:ind w:left="0"/>
        <w:jc w:val="both"/>
      </w:pPr>
    </w:p>
    <w:p w:rsidR="009772AF" w:rsidRDefault="009772AF" w:rsidP="009772AF">
      <w:pPr>
        <w:pStyle w:val="Szvegtrzsbehzssal2"/>
        <w:numPr>
          <w:ilvl w:val="0"/>
          <w:numId w:val="2"/>
        </w:numPr>
        <w:jc w:val="both"/>
      </w:pPr>
      <w:r>
        <w:t>A bölcsődés, az óvodás, az 1-</w:t>
      </w:r>
      <w:r w:rsidR="00575D86">
        <w:t>9</w:t>
      </w:r>
      <w:r>
        <w:t xml:space="preserve"> évfolyamon nappali rendszerű oktatásban részt vevő gyermek az intézményi térítés díj 100 %-os kedvezményére,</w:t>
      </w:r>
    </w:p>
    <w:p w:rsidR="009772AF" w:rsidRDefault="009772AF" w:rsidP="009772AF">
      <w:pPr>
        <w:pStyle w:val="Szvegtrzsbehzssal2"/>
        <w:numPr>
          <w:ilvl w:val="0"/>
          <w:numId w:val="2"/>
        </w:numPr>
        <w:jc w:val="both"/>
      </w:pPr>
      <w:r>
        <w:t>Az előzőekhez nem tartozó, rendszeres gyermekvédelmi kedvezményben részesülő gyermek és tanuló után az intézményi térítési díj 50 %-os kedvezményére,</w:t>
      </w:r>
    </w:p>
    <w:p w:rsidR="009772AF" w:rsidRDefault="009772AF" w:rsidP="009772AF">
      <w:pPr>
        <w:pStyle w:val="Szvegtrzsbehzssal2"/>
        <w:numPr>
          <w:ilvl w:val="0"/>
          <w:numId w:val="2"/>
        </w:numPr>
        <w:jc w:val="both"/>
      </w:pPr>
      <w:r>
        <w:t>augusztus és november hónapban külön természetbeni támogatásra,</w:t>
      </w:r>
    </w:p>
    <w:p w:rsidR="009772AF" w:rsidRDefault="009772AF" w:rsidP="009772AF">
      <w:pPr>
        <w:pStyle w:val="Szvegtrzsbehzssal2"/>
        <w:numPr>
          <w:ilvl w:val="0"/>
          <w:numId w:val="2"/>
        </w:numPr>
        <w:jc w:val="both"/>
      </w:pPr>
      <w:r>
        <w:t>egyéb, külön jogszabályokban meghatározott kedvezményekre (Körzeti óvodába kötelező a gyermeket felvenni, a 2. szakképzés ingyenes számukra, ösztöndíjakra való pályázatoknál kedvezőbb elbírálásra jogosultak stb…)</w:t>
      </w:r>
    </w:p>
    <w:p w:rsidR="009772AF" w:rsidRDefault="009772AF" w:rsidP="009772AF">
      <w:pPr>
        <w:jc w:val="both"/>
        <w:rPr>
          <w:sz w:val="24"/>
          <w:szCs w:val="24"/>
        </w:rPr>
      </w:pPr>
    </w:p>
    <w:p w:rsidR="009772AF" w:rsidRPr="008D1748" w:rsidRDefault="009772AF" w:rsidP="009772AF">
      <w:pPr>
        <w:jc w:val="both"/>
        <w:rPr>
          <w:sz w:val="24"/>
          <w:szCs w:val="24"/>
        </w:rPr>
      </w:pPr>
      <w:r w:rsidRPr="008D1748">
        <w:rPr>
          <w:sz w:val="24"/>
          <w:szCs w:val="24"/>
        </w:rPr>
        <w:t>A települési önkormányzat jegyzője egy év időtartamra állapítja</w:t>
      </w:r>
      <w:r>
        <w:rPr>
          <w:sz w:val="24"/>
          <w:szCs w:val="24"/>
        </w:rPr>
        <w:t xml:space="preserve"> meg</w:t>
      </w:r>
      <w:r w:rsidRPr="008D1748">
        <w:rPr>
          <w:sz w:val="24"/>
          <w:szCs w:val="24"/>
        </w:rPr>
        <w:t xml:space="preserve"> a rendszeres gyermekvédelmi kedvezményre való jogosultságot, amennyiben a gyermeket gondozó családban az egy főre jutó havi jövedelem összege nem haladja meg</w:t>
      </w:r>
    </w:p>
    <w:p w:rsidR="009772AF" w:rsidRDefault="009772AF" w:rsidP="009772AF">
      <w:pPr>
        <w:numPr>
          <w:ilvl w:val="0"/>
          <w:numId w:val="1"/>
        </w:numPr>
        <w:jc w:val="both"/>
        <w:rPr>
          <w:sz w:val="24"/>
          <w:szCs w:val="24"/>
        </w:rPr>
      </w:pPr>
      <w:r w:rsidRPr="008D1748">
        <w:rPr>
          <w:sz w:val="24"/>
          <w:szCs w:val="24"/>
        </w:rPr>
        <w:t>az öregs</w:t>
      </w:r>
      <w:r>
        <w:rPr>
          <w:sz w:val="24"/>
          <w:szCs w:val="24"/>
        </w:rPr>
        <w:t>égi nyugdíj legkisebb összegének a 140 %-át,</w:t>
      </w:r>
    </w:p>
    <w:p w:rsidR="009772AF" w:rsidRDefault="009772AF" w:rsidP="009772AF">
      <w:pPr>
        <w:ind w:left="360" w:firstLine="348"/>
        <w:jc w:val="both"/>
        <w:rPr>
          <w:sz w:val="24"/>
          <w:szCs w:val="24"/>
        </w:rPr>
      </w:pPr>
      <w:r>
        <w:rPr>
          <w:sz w:val="24"/>
          <w:szCs w:val="24"/>
        </w:rPr>
        <w:t>- ha a gyermeket egyedülálló szülő illetve más törvényes képviselő gondozza, vagy</w:t>
      </w:r>
    </w:p>
    <w:p w:rsidR="009772AF" w:rsidRDefault="009772AF" w:rsidP="009772AF">
      <w:pPr>
        <w:jc w:val="both"/>
        <w:rPr>
          <w:sz w:val="24"/>
          <w:szCs w:val="24"/>
        </w:rPr>
      </w:pPr>
      <w:r>
        <w:rPr>
          <w:sz w:val="24"/>
          <w:szCs w:val="24"/>
        </w:rPr>
        <w:t xml:space="preserve">      </w:t>
      </w:r>
      <w:r>
        <w:rPr>
          <w:sz w:val="24"/>
          <w:szCs w:val="24"/>
        </w:rPr>
        <w:tab/>
        <w:t>- ha a gyermek tartósan beteg, illetve súlyosan fogyatékos, vagy</w:t>
      </w:r>
    </w:p>
    <w:p w:rsidR="009772AF" w:rsidRDefault="009772AF" w:rsidP="009772AF">
      <w:pPr>
        <w:jc w:val="both"/>
        <w:rPr>
          <w:sz w:val="24"/>
          <w:szCs w:val="24"/>
        </w:rPr>
      </w:pPr>
      <w:r>
        <w:rPr>
          <w:sz w:val="24"/>
          <w:szCs w:val="24"/>
        </w:rPr>
        <w:t xml:space="preserve">      </w:t>
      </w:r>
      <w:r>
        <w:rPr>
          <w:sz w:val="24"/>
          <w:szCs w:val="24"/>
        </w:rPr>
        <w:tab/>
        <w:t xml:space="preserve">- ha a nagykorúvá vált gyermek nappali oktatás munkarendje szerint tanulmányokat </w:t>
      </w:r>
    </w:p>
    <w:p w:rsidR="009772AF" w:rsidRDefault="009772AF" w:rsidP="009772AF">
      <w:pPr>
        <w:jc w:val="both"/>
        <w:rPr>
          <w:sz w:val="24"/>
          <w:szCs w:val="24"/>
        </w:rPr>
      </w:pPr>
      <w:r>
        <w:rPr>
          <w:sz w:val="24"/>
          <w:szCs w:val="24"/>
        </w:rPr>
        <w:tab/>
        <w:t xml:space="preserve">  folytat és 23. életévét még nem töltötte be, vagy felsőfokú oktatási intézmény nappali </w:t>
      </w:r>
    </w:p>
    <w:p w:rsidR="009772AF" w:rsidRPr="008D1748" w:rsidRDefault="009772AF" w:rsidP="009772AF">
      <w:pPr>
        <w:jc w:val="both"/>
        <w:rPr>
          <w:sz w:val="24"/>
          <w:szCs w:val="24"/>
        </w:rPr>
      </w:pPr>
      <w:r>
        <w:rPr>
          <w:sz w:val="24"/>
          <w:szCs w:val="24"/>
        </w:rPr>
        <w:t xml:space="preserve">         </w:t>
      </w:r>
      <w:r>
        <w:rPr>
          <w:sz w:val="24"/>
          <w:szCs w:val="24"/>
        </w:rPr>
        <w:tab/>
        <w:t xml:space="preserve">  tagozatán tanul és a 25. életévét még nem töltötte be,</w:t>
      </w:r>
    </w:p>
    <w:p w:rsidR="009772AF" w:rsidRPr="008D1748" w:rsidRDefault="009772AF" w:rsidP="009772AF">
      <w:pPr>
        <w:numPr>
          <w:ilvl w:val="0"/>
          <w:numId w:val="1"/>
        </w:numPr>
        <w:jc w:val="both"/>
        <w:rPr>
          <w:sz w:val="24"/>
          <w:szCs w:val="24"/>
        </w:rPr>
      </w:pPr>
      <w:r w:rsidRPr="008D1748">
        <w:rPr>
          <w:sz w:val="24"/>
          <w:szCs w:val="24"/>
        </w:rPr>
        <w:t>az öregségi</w:t>
      </w:r>
      <w:r>
        <w:rPr>
          <w:sz w:val="24"/>
          <w:szCs w:val="24"/>
        </w:rPr>
        <w:t xml:space="preserve"> nyugdíj legkisebb összegének 130 %-át </w:t>
      </w:r>
      <w:r w:rsidRPr="008D1748">
        <w:rPr>
          <w:sz w:val="24"/>
          <w:szCs w:val="24"/>
        </w:rPr>
        <w:t>a</w:t>
      </w:r>
      <w:r>
        <w:rPr>
          <w:sz w:val="24"/>
          <w:szCs w:val="24"/>
        </w:rPr>
        <w:t>z</w:t>
      </w:r>
      <w:r w:rsidRPr="008D1748">
        <w:rPr>
          <w:sz w:val="24"/>
          <w:szCs w:val="24"/>
        </w:rPr>
        <w:t xml:space="preserve"> a</w:t>
      </w:r>
      <w:r>
        <w:rPr>
          <w:sz w:val="24"/>
          <w:szCs w:val="24"/>
        </w:rPr>
        <w:t>.) pont alá nem tartozó esetekben, feltéve, hogy a vagyoni helyzet vizsgálata során</w:t>
      </w:r>
      <w:r w:rsidRPr="008D1748">
        <w:rPr>
          <w:sz w:val="24"/>
          <w:szCs w:val="24"/>
        </w:rPr>
        <w:t xml:space="preserve"> az egy főre jutó vagyon értéke nem haladhatja meg külön-külön számítva az öregségi nyugdíj legkisebb összegének húszszorosát,</w:t>
      </w:r>
      <w:r>
        <w:rPr>
          <w:sz w:val="24"/>
          <w:szCs w:val="24"/>
        </w:rPr>
        <w:t xml:space="preserve"> vagy</w:t>
      </w:r>
      <w:r w:rsidRPr="008D1748">
        <w:rPr>
          <w:sz w:val="24"/>
          <w:szCs w:val="24"/>
        </w:rPr>
        <w:t xml:space="preserve"> együtt számítva az öregségi nyugdíj legkisebb ös</w:t>
      </w:r>
      <w:r>
        <w:rPr>
          <w:sz w:val="24"/>
          <w:szCs w:val="24"/>
        </w:rPr>
        <w:t xml:space="preserve">szegének hetvenszeresét. (Nem </w:t>
      </w:r>
      <w:r w:rsidRPr="008D1748">
        <w:rPr>
          <w:sz w:val="24"/>
          <w:szCs w:val="24"/>
        </w:rPr>
        <w:t>minősül vagyonnak az az ingatlan, melyben életvitelsze</w:t>
      </w:r>
      <w:r>
        <w:rPr>
          <w:sz w:val="24"/>
          <w:szCs w:val="24"/>
        </w:rPr>
        <w:t>rűen lakik a család, illetve a</w:t>
      </w:r>
      <w:r w:rsidRPr="008D1748">
        <w:rPr>
          <w:sz w:val="24"/>
          <w:szCs w:val="24"/>
        </w:rPr>
        <w:t xml:space="preserve"> mozgáskorlátozottságra tekintettel fenntartott gépjármű.)</w:t>
      </w:r>
    </w:p>
    <w:p w:rsidR="009772AF" w:rsidRDefault="009772AF" w:rsidP="009772AF">
      <w:pPr>
        <w:jc w:val="both"/>
        <w:rPr>
          <w:sz w:val="24"/>
          <w:szCs w:val="24"/>
        </w:rPr>
      </w:pPr>
    </w:p>
    <w:p w:rsidR="000E2BC4" w:rsidRDefault="000E2BC4" w:rsidP="009772AF">
      <w:pPr>
        <w:jc w:val="both"/>
        <w:rPr>
          <w:sz w:val="24"/>
          <w:szCs w:val="24"/>
        </w:rPr>
      </w:pPr>
    </w:p>
    <w:p w:rsidR="009772AF" w:rsidRDefault="009C7C85" w:rsidP="009772AF">
      <w:pPr>
        <w:jc w:val="both"/>
        <w:rPr>
          <w:sz w:val="24"/>
          <w:szCs w:val="24"/>
        </w:rPr>
      </w:pPr>
      <w:r>
        <w:rPr>
          <w:sz w:val="24"/>
          <w:szCs w:val="24"/>
        </w:rPr>
        <w:t>Községünkben 201</w:t>
      </w:r>
      <w:r w:rsidR="00575D86">
        <w:rPr>
          <w:sz w:val="24"/>
          <w:szCs w:val="24"/>
        </w:rPr>
        <w:t>7</w:t>
      </w:r>
      <w:r w:rsidR="009772AF">
        <w:rPr>
          <w:sz w:val="24"/>
          <w:szCs w:val="24"/>
        </w:rPr>
        <w:t xml:space="preserve">. </w:t>
      </w:r>
      <w:r w:rsidR="00333007">
        <w:rPr>
          <w:sz w:val="24"/>
          <w:szCs w:val="24"/>
        </w:rPr>
        <w:t xml:space="preserve">december 31-i állapot szerint </w:t>
      </w:r>
      <w:r w:rsidR="00575D86">
        <w:rPr>
          <w:sz w:val="24"/>
          <w:szCs w:val="24"/>
        </w:rPr>
        <w:t>11</w:t>
      </w:r>
      <w:r w:rsidR="009772AF" w:rsidRPr="00C131F0">
        <w:rPr>
          <w:sz w:val="24"/>
          <w:szCs w:val="24"/>
        </w:rPr>
        <w:t xml:space="preserve"> gyermek </w:t>
      </w:r>
      <w:r w:rsidR="009772AF">
        <w:rPr>
          <w:sz w:val="24"/>
          <w:szCs w:val="24"/>
        </w:rPr>
        <w:t>volt jogosult</w:t>
      </w:r>
      <w:r w:rsidR="009772AF" w:rsidRPr="00C131F0">
        <w:rPr>
          <w:sz w:val="24"/>
          <w:szCs w:val="24"/>
        </w:rPr>
        <w:t xml:space="preserve"> rendsz</w:t>
      </w:r>
      <w:r w:rsidR="009772AF">
        <w:rPr>
          <w:sz w:val="24"/>
          <w:szCs w:val="24"/>
        </w:rPr>
        <w:t xml:space="preserve">eres gyermekvédelmi kedvezményre. </w:t>
      </w:r>
    </w:p>
    <w:p w:rsidR="008F7351" w:rsidRDefault="008F7351" w:rsidP="009772AF">
      <w:pPr>
        <w:jc w:val="both"/>
        <w:rPr>
          <w:sz w:val="24"/>
          <w:szCs w:val="24"/>
        </w:rPr>
      </w:pPr>
    </w:p>
    <w:p w:rsidR="009F5389" w:rsidRPr="009F5389" w:rsidRDefault="009F5389" w:rsidP="009772AF">
      <w:pPr>
        <w:jc w:val="both"/>
        <w:rPr>
          <w:b/>
          <w:sz w:val="24"/>
          <w:szCs w:val="24"/>
          <w:u w:val="single"/>
        </w:rPr>
      </w:pPr>
      <w:r w:rsidRPr="009F5389">
        <w:rPr>
          <w:b/>
          <w:sz w:val="24"/>
          <w:szCs w:val="24"/>
          <w:u w:val="single"/>
        </w:rPr>
        <w:t xml:space="preserve">A hátrányos helyzet / halmozottan hátrányos helyzet vizsgálata és megállapítása </w:t>
      </w:r>
    </w:p>
    <w:p w:rsidR="009F5389" w:rsidRDefault="009F5389" w:rsidP="009772AF">
      <w:pPr>
        <w:jc w:val="both"/>
        <w:rPr>
          <w:b/>
          <w:sz w:val="24"/>
          <w:szCs w:val="24"/>
        </w:rPr>
      </w:pPr>
    </w:p>
    <w:p w:rsidR="009F5389" w:rsidRDefault="009F5389" w:rsidP="009772AF">
      <w:pPr>
        <w:jc w:val="both"/>
        <w:rPr>
          <w:b/>
          <w:sz w:val="24"/>
          <w:szCs w:val="24"/>
        </w:rPr>
      </w:pPr>
      <w:r w:rsidRPr="009F5389">
        <w:rPr>
          <w:b/>
          <w:sz w:val="24"/>
          <w:szCs w:val="24"/>
        </w:rPr>
        <w:t>A Gyvt. 67/A.§ (1)-(2) bekezdése az alábbiak szerint rendelkezik:</w:t>
      </w:r>
    </w:p>
    <w:p w:rsidR="009F5389" w:rsidRPr="009F5389" w:rsidRDefault="009F5389" w:rsidP="009772AF">
      <w:pPr>
        <w:jc w:val="both"/>
        <w:rPr>
          <w:b/>
          <w:sz w:val="24"/>
          <w:szCs w:val="24"/>
        </w:rPr>
      </w:pPr>
    </w:p>
    <w:p w:rsidR="009F5389" w:rsidRDefault="009F5389" w:rsidP="009772AF">
      <w:pPr>
        <w:jc w:val="both"/>
        <w:rPr>
          <w:sz w:val="24"/>
          <w:szCs w:val="24"/>
        </w:rPr>
      </w:pPr>
      <w:r w:rsidRPr="009F5389">
        <w:rPr>
          <w:sz w:val="24"/>
          <w:szCs w:val="24"/>
        </w:rPr>
        <w:t xml:space="preserve">A hátrányos helyzet / halmozottan hátrányos helyzet vizsgálata és megállapítása A Gyvt. 67/A.§ (1)-(2) bekezdése az alábbiak szerint rendelkezik: </w:t>
      </w:r>
    </w:p>
    <w:p w:rsidR="009F5389" w:rsidRDefault="009F5389" w:rsidP="009772AF">
      <w:pPr>
        <w:jc w:val="both"/>
        <w:rPr>
          <w:sz w:val="24"/>
          <w:szCs w:val="24"/>
        </w:rPr>
      </w:pPr>
      <w:r w:rsidRPr="009F5389">
        <w:rPr>
          <w:sz w:val="24"/>
          <w:szCs w:val="24"/>
        </w:rPr>
        <w:t xml:space="preserve">„(1) Hátrányos helyzetű az a rendszeres gyermekvédelmi kedvezményre jogosult gyermek és nagykorúvá vált gyermek, aki esetében az alábbi körülmények közül egy fennáll: a)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 b)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(a továbbiakban: Szt.) 33.§-a szerinti aktív korúak ellátására 6 jogosult vagy a rendszeres gyermekvédelmi kedvezmény igénylésének időpontját megelőző 16 hónapon belül legalább 12 hónapig álláskeresőként nyilvántartott személy, c) a gyermek elégtelen lakókörnyezete, illetve lakáskörülményei, ha megállapítható, hogy a gyermek a településre vonatkozó integrált városfejlesztési stratégiában szegregátumnak nyilvánított lakókörnyezetben vagy félkomfortos, komfort nélküli vagy szükséglakásban, illetve olyan lakáskörülmények között él, ahol korlátozottan biztosítottak az egészséges fejlődéshez szükséges feltételek. </w:t>
      </w:r>
    </w:p>
    <w:p w:rsidR="009F5389" w:rsidRDefault="009F5389" w:rsidP="009772AF">
      <w:pPr>
        <w:jc w:val="both"/>
        <w:rPr>
          <w:sz w:val="24"/>
          <w:szCs w:val="24"/>
        </w:rPr>
      </w:pPr>
      <w:r w:rsidRPr="009F5389">
        <w:rPr>
          <w:sz w:val="24"/>
          <w:szCs w:val="24"/>
        </w:rPr>
        <w:t xml:space="preserve">(2) Halmozottan hátrányos helyzetű a) az a rendszeres gyermekvédelmi kedvezményre jogosult gyermek és nagykorúvá vált gyermek, aki esetében az (1) bekezdés a)-c) pontjaiban meghatározott körülmények közül legalább kettő fennáll, b) a nevelésbe vett gyermek, c) az utógondozói ellátásban részesülő és tanulói vagy hallgatói jogviszonyban álló fiatal felnőtt.” </w:t>
      </w:r>
    </w:p>
    <w:p w:rsidR="009F5389" w:rsidRDefault="009F5389" w:rsidP="009772AF">
      <w:pPr>
        <w:jc w:val="both"/>
        <w:rPr>
          <w:sz w:val="24"/>
          <w:szCs w:val="24"/>
        </w:rPr>
      </w:pPr>
    </w:p>
    <w:p w:rsidR="00634E0F" w:rsidRDefault="009F5389" w:rsidP="009772AF">
      <w:pPr>
        <w:jc w:val="both"/>
        <w:rPr>
          <w:sz w:val="24"/>
          <w:szCs w:val="24"/>
        </w:rPr>
      </w:pPr>
      <w:r w:rsidRPr="009F5389">
        <w:rPr>
          <w:sz w:val="24"/>
          <w:szCs w:val="24"/>
        </w:rPr>
        <w:t>Településü</w:t>
      </w:r>
      <w:r w:rsidR="00333007">
        <w:rPr>
          <w:sz w:val="24"/>
          <w:szCs w:val="24"/>
        </w:rPr>
        <w:t>nkön a 201</w:t>
      </w:r>
      <w:r w:rsidR="00575D86">
        <w:rPr>
          <w:sz w:val="24"/>
          <w:szCs w:val="24"/>
        </w:rPr>
        <w:t>7</w:t>
      </w:r>
      <w:r w:rsidRPr="009F5389">
        <w:rPr>
          <w:sz w:val="24"/>
          <w:szCs w:val="24"/>
        </w:rPr>
        <w:t>. d</w:t>
      </w:r>
      <w:r w:rsidR="00333007">
        <w:rPr>
          <w:sz w:val="24"/>
          <w:szCs w:val="24"/>
        </w:rPr>
        <w:t xml:space="preserve">ecember 31-én nyilvántartott </w:t>
      </w:r>
      <w:r w:rsidR="00575D86">
        <w:rPr>
          <w:sz w:val="24"/>
          <w:szCs w:val="24"/>
        </w:rPr>
        <w:t>11</w:t>
      </w:r>
      <w:r w:rsidRPr="009F5389">
        <w:rPr>
          <w:sz w:val="24"/>
          <w:szCs w:val="24"/>
        </w:rPr>
        <w:t xml:space="preserve"> rendszeres gyermekvédelmi kedvezmé</w:t>
      </w:r>
      <w:r>
        <w:rPr>
          <w:sz w:val="24"/>
          <w:szCs w:val="24"/>
        </w:rPr>
        <w:t>nyben részesülő gyermek köz</w:t>
      </w:r>
      <w:r w:rsidR="00575D86">
        <w:rPr>
          <w:sz w:val="24"/>
          <w:szCs w:val="24"/>
        </w:rPr>
        <w:t>ött nincs</w:t>
      </w:r>
      <w:r>
        <w:rPr>
          <w:sz w:val="24"/>
          <w:szCs w:val="24"/>
        </w:rPr>
        <w:t xml:space="preserve"> hátrányos </w:t>
      </w:r>
      <w:r w:rsidR="00575D86">
        <w:rPr>
          <w:sz w:val="24"/>
          <w:szCs w:val="24"/>
        </w:rPr>
        <w:t xml:space="preserve">vagy </w:t>
      </w:r>
      <w:r w:rsidRPr="009F5389">
        <w:rPr>
          <w:sz w:val="24"/>
          <w:szCs w:val="24"/>
        </w:rPr>
        <w:t>halmozottan hátrányos helyzetű</w:t>
      </w:r>
      <w:r w:rsidR="00575D86">
        <w:rPr>
          <w:sz w:val="24"/>
          <w:szCs w:val="24"/>
        </w:rPr>
        <w:t xml:space="preserve"> gyermek.</w:t>
      </w:r>
    </w:p>
    <w:p w:rsidR="00634E0F" w:rsidRDefault="00634E0F" w:rsidP="009772AF">
      <w:pPr>
        <w:jc w:val="both"/>
        <w:rPr>
          <w:sz w:val="24"/>
          <w:szCs w:val="24"/>
        </w:rPr>
      </w:pPr>
    </w:p>
    <w:p w:rsidR="008F7351" w:rsidRDefault="008F7351" w:rsidP="009772AF">
      <w:pPr>
        <w:jc w:val="both"/>
        <w:rPr>
          <w:b/>
          <w:sz w:val="24"/>
          <w:szCs w:val="24"/>
          <w:u w:val="single"/>
        </w:rPr>
      </w:pPr>
    </w:p>
    <w:p w:rsidR="009772AF" w:rsidRPr="00A13CFA" w:rsidRDefault="009772AF" w:rsidP="009772AF">
      <w:pPr>
        <w:jc w:val="both"/>
        <w:rPr>
          <w:b/>
          <w:sz w:val="24"/>
          <w:szCs w:val="24"/>
          <w:u w:val="single"/>
        </w:rPr>
      </w:pPr>
      <w:r w:rsidRPr="00A13CFA">
        <w:rPr>
          <w:b/>
          <w:sz w:val="24"/>
          <w:szCs w:val="24"/>
          <w:u w:val="single"/>
        </w:rPr>
        <w:t>Étkezési térítési díjkedvezmény</w:t>
      </w:r>
    </w:p>
    <w:p w:rsidR="009772AF" w:rsidRPr="00A13CFA" w:rsidRDefault="009772AF" w:rsidP="009772AF">
      <w:pPr>
        <w:jc w:val="both"/>
        <w:rPr>
          <w:b/>
          <w:sz w:val="24"/>
          <w:szCs w:val="24"/>
        </w:rPr>
      </w:pPr>
    </w:p>
    <w:p w:rsidR="007F532B" w:rsidRPr="007F532B" w:rsidRDefault="009772AF" w:rsidP="007F1AD0">
      <w:pPr>
        <w:jc w:val="both"/>
        <w:rPr>
          <w:sz w:val="24"/>
          <w:szCs w:val="24"/>
        </w:rPr>
      </w:pPr>
      <w:r w:rsidRPr="007F532B">
        <w:rPr>
          <w:sz w:val="24"/>
          <w:szCs w:val="24"/>
        </w:rPr>
        <w:t>A Humán Értékek Bizottsága a helyi rendeletben meghatározott feltételek</w:t>
      </w:r>
      <w:r w:rsidR="007F1AD0">
        <w:rPr>
          <w:sz w:val="24"/>
          <w:szCs w:val="24"/>
        </w:rPr>
        <w:t xml:space="preserve"> szerint g</w:t>
      </w:r>
      <w:r w:rsidR="007F532B" w:rsidRPr="007F532B">
        <w:rPr>
          <w:sz w:val="24"/>
          <w:szCs w:val="24"/>
        </w:rPr>
        <w:t>yermekek étkezési támogatásár</w:t>
      </w:r>
      <w:r w:rsidR="007F1AD0">
        <w:rPr>
          <w:sz w:val="24"/>
          <w:szCs w:val="24"/>
        </w:rPr>
        <w:t>a települési támogatást nyújthat</w:t>
      </w:r>
      <w:r w:rsidR="007F532B" w:rsidRPr="007F532B">
        <w:rPr>
          <w:sz w:val="24"/>
          <w:szCs w:val="24"/>
        </w:rPr>
        <w:t xml:space="preserve"> annak a személynek, aki a köznevelési intézménybe járó gyermekre való tekintettel rendszeres gyermekvédelmi kedvezményre nem jogosult, és a családjában az egy főre jutó jövedelem nem haladja meg az öregségi nyugdíj mindenkori legkisebb összegének 200%-át.</w:t>
      </w:r>
    </w:p>
    <w:p w:rsidR="007F532B" w:rsidRDefault="007F532B" w:rsidP="009772AF">
      <w:pPr>
        <w:jc w:val="both"/>
        <w:rPr>
          <w:sz w:val="24"/>
          <w:szCs w:val="24"/>
        </w:rPr>
      </w:pPr>
    </w:p>
    <w:p w:rsidR="002A5720" w:rsidRDefault="00E13F55" w:rsidP="009772AF">
      <w:pPr>
        <w:jc w:val="both"/>
        <w:rPr>
          <w:sz w:val="24"/>
          <w:szCs w:val="24"/>
        </w:rPr>
      </w:pPr>
      <w:r>
        <w:rPr>
          <w:sz w:val="24"/>
          <w:szCs w:val="24"/>
        </w:rPr>
        <w:t>201</w:t>
      </w:r>
      <w:r w:rsidR="00575D86">
        <w:rPr>
          <w:sz w:val="24"/>
          <w:szCs w:val="24"/>
        </w:rPr>
        <w:t>7</w:t>
      </w:r>
      <w:r>
        <w:rPr>
          <w:sz w:val="24"/>
          <w:szCs w:val="24"/>
        </w:rPr>
        <w:t>. évben egy gyermek részesült étkezési térítési díj támogatásban.</w:t>
      </w:r>
    </w:p>
    <w:p w:rsidR="00C64F54" w:rsidRDefault="00C64F54" w:rsidP="009772AF">
      <w:pPr>
        <w:jc w:val="both"/>
        <w:rPr>
          <w:sz w:val="24"/>
          <w:szCs w:val="24"/>
        </w:rPr>
      </w:pPr>
    </w:p>
    <w:p w:rsidR="002A5720" w:rsidRDefault="002A5720" w:rsidP="009772AF">
      <w:pPr>
        <w:jc w:val="both"/>
        <w:rPr>
          <w:sz w:val="24"/>
          <w:szCs w:val="24"/>
        </w:rPr>
      </w:pPr>
    </w:p>
    <w:p w:rsidR="007F532B" w:rsidRDefault="00C64F54" w:rsidP="007F532B">
      <w:pPr>
        <w:jc w:val="both"/>
        <w:rPr>
          <w:b/>
          <w:sz w:val="24"/>
          <w:szCs w:val="24"/>
          <w:u w:val="single"/>
        </w:rPr>
      </w:pPr>
      <w:r>
        <w:rPr>
          <w:b/>
          <w:sz w:val="24"/>
          <w:szCs w:val="24"/>
          <w:u w:val="single"/>
        </w:rPr>
        <w:lastRenderedPageBreak/>
        <w:t>Szünidei gyermekétkeztetés:</w:t>
      </w:r>
    </w:p>
    <w:p w:rsidR="007F532B" w:rsidRDefault="007F532B" w:rsidP="007F532B">
      <w:pPr>
        <w:jc w:val="both"/>
        <w:rPr>
          <w:b/>
          <w:sz w:val="24"/>
          <w:szCs w:val="24"/>
          <w:u w:val="single"/>
        </w:rPr>
      </w:pPr>
    </w:p>
    <w:p w:rsidR="007F532B" w:rsidRPr="007F532B" w:rsidRDefault="007F532B" w:rsidP="007F532B">
      <w:pPr>
        <w:jc w:val="both"/>
        <w:rPr>
          <w:b/>
          <w:sz w:val="24"/>
          <w:szCs w:val="24"/>
          <w:u w:val="single"/>
        </w:rPr>
      </w:pPr>
      <w:r w:rsidRPr="007F532B">
        <w:rPr>
          <w:sz w:val="24"/>
          <w:szCs w:val="24"/>
        </w:rPr>
        <w:t>A gyermekek védelméről és a gyámügyi igazgatásról szóló 1997. évi XXXI. tv. 2016. január 1-én hatályba lépett módosítása bevezette a szünidei gyermekétkeztetés ellátási formát.</w:t>
      </w:r>
    </w:p>
    <w:p w:rsidR="007F532B" w:rsidRPr="007F532B" w:rsidRDefault="007F532B" w:rsidP="007F532B">
      <w:pPr>
        <w:jc w:val="both"/>
        <w:rPr>
          <w:sz w:val="24"/>
          <w:szCs w:val="24"/>
        </w:rPr>
      </w:pPr>
      <w:r w:rsidRPr="007F532B">
        <w:rPr>
          <w:sz w:val="24"/>
          <w:szCs w:val="24"/>
        </w:rPr>
        <w:t>A szünidei étkeztetésre a hátrányos vagy halmozottan hátrányos helyzetű és rendszeres gyermekvédelmi kedvezményben részesülő, Litér községben lakóhellyel rendelkező gyermekek jogosultak. Az ellátást a szülőnek/ törvényes képviselőnek kell igényelnie az erre a célra rendszeresített nyomtatványon.</w:t>
      </w:r>
    </w:p>
    <w:p w:rsidR="007F532B" w:rsidRPr="007F532B" w:rsidRDefault="007F532B" w:rsidP="007F532B">
      <w:pPr>
        <w:jc w:val="both"/>
        <w:rPr>
          <w:sz w:val="24"/>
          <w:szCs w:val="24"/>
        </w:rPr>
      </w:pPr>
      <w:r w:rsidRPr="007F532B">
        <w:rPr>
          <w:sz w:val="24"/>
          <w:szCs w:val="24"/>
        </w:rPr>
        <w:t>A szünidei étkezést a gyermek a tanév rendjéről szóló miniszteri rendeletben meghatározott őszi, téli és tavaszi tanítási szünet, valamint az ezen időtartamra eső az óvoda zárva tartásának időtartama alatti munkanapokon és a nyári tanítási szünet időtartama alatt legalább 43 munkanapon, valamit az ezen időtartamra eső az óvoda zárva tartásának időtartama alatti munkanapokon lehet igénybe venni.</w:t>
      </w:r>
    </w:p>
    <w:p w:rsidR="0087198C" w:rsidRDefault="007F532B" w:rsidP="0087198C">
      <w:pPr>
        <w:jc w:val="both"/>
        <w:rPr>
          <w:sz w:val="24"/>
          <w:szCs w:val="24"/>
        </w:rPr>
      </w:pPr>
      <w:r w:rsidRPr="007F532B">
        <w:rPr>
          <w:sz w:val="24"/>
          <w:szCs w:val="24"/>
        </w:rPr>
        <w:t xml:space="preserve">A szünidei étkezés keretében az évközi szünet és a nyári szünet munkanapjain a gyermek déli meleg ebédre jogosult, melyet az önkormányzat fenntartásában üzemelő Csivitelő Óvoda és Bölcsőde konyhája biztosít. Mivel az ebéd helyben történő elfogyasztására – erre alkalmas helyiség hiányában - nincs lehetőség, a szünidei gyermekétkeztetés az étel elvitelével kerül biztosításra. </w:t>
      </w:r>
    </w:p>
    <w:p w:rsidR="007F532B" w:rsidRPr="007F532B" w:rsidRDefault="007F532B" w:rsidP="0087198C">
      <w:pPr>
        <w:jc w:val="both"/>
        <w:rPr>
          <w:sz w:val="24"/>
          <w:szCs w:val="24"/>
        </w:rPr>
      </w:pPr>
      <w:r w:rsidRPr="007F532B">
        <w:rPr>
          <w:sz w:val="24"/>
          <w:szCs w:val="24"/>
        </w:rPr>
        <w:t xml:space="preserve">A kormányrendelet előírásai alapján valamennyi ellátásra jogosult gyermek szülője/törvényes </w:t>
      </w:r>
      <w:r>
        <w:rPr>
          <w:sz w:val="24"/>
          <w:szCs w:val="24"/>
        </w:rPr>
        <w:t xml:space="preserve">képviselője </w:t>
      </w:r>
      <w:r w:rsidRPr="007F532B">
        <w:rPr>
          <w:sz w:val="24"/>
          <w:szCs w:val="24"/>
        </w:rPr>
        <w:t>írásban tájékoztatást kap az ellátási formáról, az ellátás biztosításának módjáról, helyéről és idejéről.</w:t>
      </w:r>
    </w:p>
    <w:p w:rsidR="0087198C" w:rsidRDefault="007F532B" w:rsidP="007F532B">
      <w:pPr>
        <w:jc w:val="both"/>
        <w:rPr>
          <w:sz w:val="24"/>
          <w:szCs w:val="24"/>
        </w:rPr>
      </w:pPr>
      <w:r w:rsidRPr="007F532B">
        <w:rPr>
          <w:sz w:val="24"/>
          <w:szCs w:val="24"/>
        </w:rPr>
        <w:t xml:space="preserve">A tájékoztatással egyidőben a szünidei gyermekétkeztetés igényléséhez szükséges, a kormányrendelet 7. melléklete szerinti nyilatkozat a szülők részére megküldésre kerül az ellátásra jogosult gyermekei számának megfelelő példányszámban. </w:t>
      </w:r>
    </w:p>
    <w:p w:rsidR="007F532B" w:rsidRPr="007F532B" w:rsidRDefault="007F532B" w:rsidP="007F532B">
      <w:pPr>
        <w:jc w:val="both"/>
        <w:rPr>
          <w:sz w:val="24"/>
          <w:szCs w:val="24"/>
        </w:rPr>
      </w:pPr>
      <w:r w:rsidRPr="007F532B">
        <w:rPr>
          <w:sz w:val="24"/>
          <w:szCs w:val="24"/>
        </w:rPr>
        <w:t>A nyilatkozat - az évközi szünet kivételével – a nevelési év, tanév során bármikor benyújtható, illetve módosítható.</w:t>
      </w:r>
    </w:p>
    <w:p w:rsidR="007F532B" w:rsidRPr="007F532B" w:rsidRDefault="007F532B" w:rsidP="007F532B">
      <w:pPr>
        <w:jc w:val="both"/>
        <w:rPr>
          <w:sz w:val="24"/>
          <w:szCs w:val="24"/>
        </w:rPr>
      </w:pPr>
      <w:r w:rsidRPr="007F532B">
        <w:rPr>
          <w:sz w:val="24"/>
          <w:szCs w:val="24"/>
        </w:rPr>
        <w:t>Az adott szünidei gyermekétkeztetés megkezdése előtt vizsgálatra kerül, hogy a szünidei gyermekétkeztetés megkezdésekor a rendszeres gyermekvédelmi kedvezményben részesülő gyermek hátrányos vagy halmozottan hátrányos helyzete az azt megállapító határozat alapján fennáll-e.</w:t>
      </w:r>
    </w:p>
    <w:p w:rsidR="009772AF" w:rsidRDefault="009772AF" w:rsidP="009772AF">
      <w:pPr>
        <w:jc w:val="both"/>
        <w:rPr>
          <w:sz w:val="24"/>
          <w:szCs w:val="24"/>
        </w:rPr>
      </w:pPr>
    </w:p>
    <w:p w:rsidR="0087198C" w:rsidRDefault="0087198C" w:rsidP="009772AF">
      <w:pPr>
        <w:jc w:val="both"/>
        <w:rPr>
          <w:sz w:val="24"/>
          <w:szCs w:val="24"/>
        </w:rPr>
      </w:pPr>
      <w:r>
        <w:rPr>
          <w:sz w:val="24"/>
          <w:szCs w:val="24"/>
        </w:rPr>
        <w:t xml:space="preserve">Szünidei (tavaszi, nyári, őszi) gyermekétkeztetésben </w:t>
      </w:r>
      <w:r w:rsidR="00575D86">
        <w:rPr>
          <w:sz w:val="24"/>
          <w:szCs w:val="24"/>
        </w:rPr>
        <w:t>2</w:t>
      </w:r>
      <w:r>
        <w:rPr>
          <w:sz w:val="24"/>
          <w:szCs w:val="24"/>
        </w:rPr>
        <w:t xml:space="preserve"> hátrányos helyzetű gyermek részesült.</w:t>
      </w:r>
      <w:r w:rsidR="00B95562">
        <w:rPr>
          <w:sz w:val="24"/>
          <w:szCs w:val="24"/>
        </w:rPr>
        <w:t xml:space="preserve"> A téli szünetre már nem kértek étkeztetést, mert külföldre távozás miatt rendszeres gyermekvédelmi kedvezményük és hátrányos helyzetük megállapítása megszüntetésre került.</w:t>
      </w:r>
    </w:p>
    <w:p w:rsidR="0087198C" w:rsidRDefault="0087198C" w:rsidP="009772AF">
      <w:pPr>
        <w:jc w:val="both"/>
        <w:rPr>
          <w:sz w:val="24"/>
          <w:szCs w:val="24"/>
        </w:rPr>
      </w:pPr>
    </w:p>
    <w:p w:rsidR="0087198C" w:rsidRDefault="0087198C" w:rsidP="009772AF">
      <w:pPr>
        <w:jc w:val="both"/>
        <w:rPr>
          <w:sz w:val="24"/>
          <w:szCs w:val="24"/>
        </w:rPr>
      </w:pPr>
    </w:p>
    <w:p w:rsidR="007F532B" w:rsidRDefault="007F532B" w:rsidP="009772AF">
      <w:pPr>
        <w:jc w:val="both"/>
        <w:rPr>
          <w:b/>
          <w:sz w:val="24"/>
          <w:szCs w:val="24"/>
          <w:u w:val="single"/>
        </w:rPr>
      </w:pPr>
      <w:r w:rsidRPr="007F532B">
        <w:rPr>
          <w:b/>
          <w:sz w:val="24"/>
          <w:szCs w:val="24"/>
          <w:u w:val="single"/>
        </w:rPr>
        <w:t>Egyéb támogatás</w:t>
      </w:r>
    </w:p>
    <w:p w:rsidR="007F532B" w:rsidRPr="007F532B" w:rsidRDefault="007F532B" w:rsidP="009772AF">
      <w:pPr>
        <w:jc w:val="both"/>
        <w:rPr>
          <w:b/>
          <w:sz w:val="24"/>
          <w:szCs w:val="24"/>
          <w:u w:val="single"/>
        </w:rPr>
      </w:pPr>
    </w:p>
    <w:p w:rsidR="007F532B" w:rsidRPr="007F532B" w:rsidRDefault="007F532B" w:rsidP="007F532B">
      <w:pPr>
        <w:pStyle w:val="Szvegtrzsbehzssal"/>
        <w:ind w:left="0"/>
        <w:jc w:val="both"/>
        <w:rPr>
          <w:sz w:val="24"/>
          <w:szCs w:val="24"/>
        </w:rPr>
      </w:pPr>
      <w:r w:rsidRPr="007F532B">
        <w:rPr>
          <w:sz w:val="24"/>
          <w:szCs w:val="24"/>
        </w:rPr>
        <w:t>A tanköteles gyermekek tanszer, tankönyv ellátásának tá</w:t>
      </w:r>
      <w:r>
        <w:rPr>
          <w:sz w:val="24"/>
          <w:szCs w:val="24"/>
        </w:rPr>
        <w:t xml:space="preserve">mogatására települési támogatás </w:t>
      </w:r>
      <w:r w:rsidRPr="007F532B">
        <w:rPr>
          <w:sz w:val="24"/>
          <w:szCs w:val="24"/>
        </w:rPr>
        <w:t>nyújtható annak a személynek, aki a köznevelési intézménybe járó gyermekre való tekintettel rendszeres gyermekvédelmi kedvezményre nem jogosult, és a családjában az egy főre jutó jövedelem nem haladja meg az öregségi nyugdíj mindenkori legkisebb összegének 200%-át.</w:t>
      </w:r>
    </w:p>
    <w:p w:rsidR="007F532B" w:rsidRDefault="007F532B" w:rsidP="009772AF">
      <w:pPr>
        <w:jc w:val="both"/>
        <w:rPr>
          <w:sz w:val="24"/>
          <w:szCs w:val="24"/>
        </w:rPr>
      </w:pPr>
    </w:p>
    <w:p w:rsidR="009772AF" w:rsidRPr="007F532B" w:rsidRDefault="007F532B" w:rsidP="009772AF">
      <w:pPr>
        <w:jc w:val="both"/>
        <w:rPr>
          <w:sz w:val="24"/>
          <w:szCs w:val="24"/>
        </w:rPr>
      </w:pPr>
      <w:r>
        <w:rPr>
          <w:sz w:val="24"/>
          <w:szCs w:val="24"/>
        </w:rPr>
        <w:t>A</w:t>
      </w:r>
      <w:r w:rsidR="009772AF" w:rsidRPr="007F532B">
        <w:rPr>
          <w:sz w:val="24"/>
          <w:szCs w:val="24"/>
        </w:rPr>
        <w:t xml:space="preserve"> felsőoktatásban tanuló diákok részére a Bursa Hungarica pályázat biztosítja a támogatást.</w:t>
      </w:r>
    </w:p>
    <w:p w:rsidR="009772AF" w:rsidRPr="00C131F0" w:rsidRDefault="009772AF" w:rsidP="009772AF">
      <w:pPr>
        <w:jc w:val="both"/>
        <w:rPr>
          <w:b/>
          <w:sz w:val="24"/>
          <w:szCs w:val="24"/>
          <w:u w:val="single"/>
        </w:rPr>
      </w:pPr>
    </w:p>
    <w:p w:rsidR="009772AF" w:rsidRPr="00C131F0" w:rsidRDefault="009772AF" w:rsidP="009772AF">
      <w:pPr>
        <w:jc w:val="both"/>
        <w:rPr>
          <w:sz w:val="24"/>
          <w:szCs w:val="24"/>
        </w:rPr>
      </w:pPr>
      <w:r w:rsidRPr="00C131F0">
        <w:rPr>
          <w:sz w:val="24"/>
          <w:szCs w:val="24"/>
        </w:rPr>
        <w:t>Fenti támogatások mindenképpen a település önkormányzatának lakosságbarát (és főképpen gyermekbarát) politikáját és szociális érzékenységét mutatja.</w:t>
      </w:r>
    </w:p>
    <w:p w:rsidR="009772AF" w:rsidRPr="00C131F0" w:rsidRDefault="009772AF" w:rsidP="009772AF">
      <w:pPr>
        <w:jc w:val="both"/>
        <w:rPr>
          <w:sz w:val="24"/>
          <w:szCs w:val="24"/>
        </w:rPr>
      </w:pPr>
    </w:p>
    <w:p w:rsidR="000E2BC4" w:rsidRDefault="000E2BC4" w:rsidP="009772AF">
      <w:pPr>
        <w:jc w:val="both"/>
        <w:rPr>
          <w:b/>
          <w:sz w:val="24"/>
          <w:szCs w:val="24"/>
          <w:u w:val="single"/>
        </w:rPr>
      </w:pPr>
    </w:p>
    <w:p w:rsidR="009772AF" w:rsidRPr="00C131F0" w:rsidRDefault="009772AF" w:rsidP="009772AF">
      <w:pPr>
        <w:jc w:val="both"/>
        <w:rPr>
          <w:b/>
          <w:sz w:val="24"/>
          <w:szCs w:val="24"/>
          <w:u w:val="single"/>
        </w:rPr>
      </w:pPr>
      <w:r>
        <w:rPr>
          <w:b/>
          <w:sz w:val="24"/>
          <w:szCs w:val="24"/>
          <w:u w:val="single"/>
        </w:rPr>
        <w:t xml:space="preserve">3. </w:t>
      </w:r>
      <w:r w:rsidRPr="00C131F0">
        <w:rPr>
          <w:b/>
          <w:sz w:val="24"/>
          <w:szCs w:val="24"/>
          <w:u w:val="single"/>
        </w:rPr>
        <w:t>Az önkormányzat által</w:t>
      </w:r>
      <w:r>
        <w:rPr>
          <w:b/>
          <w:sz w:val="24"/>
          <w:szCs w:val="24"/>
          <w:u w:val="single"/>
        </w:rPr>
        <w:t xml:space="preserve"> </w:t>
      </w:r>
      <w:r w:rsidRPr="00C131F0">
        <w:rPr>
          <w:b/>
          <w:sz w:val="24"/>
          <w:szCs w:val="24"/>
          <w:u w:val="single"/>
        </w:rPr>
        <w:t>biztosított személyes gondoskodást nyújtó ellátások</w:t>
      </w: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t xml:space="preserve">  </w:t>
      </w:r>
    </w:p>
    <w:p w:rsidR="009772AF" w:rsidRPr="00A13CFA" w:rsidRDefault="009772AF" w:rsidP="009772AF">
      <w:pPr>
        <w:jc w:val="both"/>
        <w:rPr>
          <w:b/>
          <w:i/>
          <w:sz w:val="24"/>
          <w:szCs w:val="24"/>
          <w:u w:val="single"/>
        </w:rPr>
      </w:pPr>
      <w:r w:rsidRPr="00A13CFA">
        <w:rPr>
          <w:b/>
          <w:i/>
          <w:sz w:val="24"/>
          <w:szCs w:val="24"/>
          <w:u w:val="single"/>
        </w:rPr>
        <w:t>Személyes gondoskodást nyújtó napközbeni ellátás:</w:t>
      </w:r>
    </w:p>
    <w:p w:rsidR="009772AF" w:rsidRPr="00C131F0" w:rsidRDefault="009772AF" w:rsidP="009772AF">
      <w:pPr>
        <w:jc w:val="both"/>
        <w:rPr>
          <w:sz w:val="24"/>
          <w:szCs w:val="24"/>
          <w:u w:val="single"/>
        </w:rPr>
      </w:pPr>
    </w:p>
    <w:p w:rsidR="009772AF" w:rsidRPr="00A13CFA" w:rsidRDefault="009772AF" w:rsidP="009772AF">
      <w:pPr>
        <w:jc w:val="both"/>
        <w:rPr>
          <w:b/>
          <w:sz w:val="24"/>
          <w:szCs w:val="24"/>
          <w:u w:val="single"/>
        </w:rPr>
      </w:pPr>
      <w:r w:rsidRPr="00A13CFA">
        <w:rPr>
          <w:b/>
          <w:sz w:val="24"/>
          <w:szCs w:val="24"/>
          <w:u w:val="single"/>
        </w:rPr>
        <w:t>Gyermekjóléti szolgáltatás</w:t>
      </w: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9772AF" w:rsidRPr="00C131F0" w:rsidRDefault="009772AF" w:rsidP="009772AF">
      <w:pPr>
        <w:jc w:val="both"/>
        <w:rPr>
          <w:sz w:val="24"/>
          <w:szCs w:val="24"/>
        </w:rPr>
      </w:pPr>
    </w:p>
    <w:p w:rsidR="009772AF" w:rsidRDefault="009772AF" w:rsidP="009772AF">
      <w:pPr>
        <w:jc w:val="both"/>
        <w:rPr>
          <w:sz w:val="24"/>
          <w:szCs w:val="24"/>
        </w:rPr>
      </w:pPr>
      <w:r w:rsidRPr="00C131F0">
        <w:rPr>
          <w:sz w:val="24"/>
          <w:szCs w:val="24"/>
        </w:rPr>
        <w:t>2000. január 1. napja óta a Bendola Családsegítő és Gyermekjóléti Szo</w:t>
      </w:r>
      <w:r>
        <w:rPr>
          <w:sz w:val="24"/>
          <w:szCs w:val="24"/>
        </w:rPr>
        <w:t>lgálat látja el ezt a feladatot. (A feladatellátásról külön beszámolót készít.)</w:t>
      </w:r>
    </w:p>
    <w:p w:rsidR="009772AF" w:rsidRPr="00362A4C" w:rsidRDefault="009772AF" w:rsidP="009772AF">
      <w:pPr>
        <w:jc w:val="both"/>
        <w:rPr>
          <w:sz w:val="24"/>
          <w:szCs w:val="24"/>
        </w:rPr>
      </w:pPr>
    </w:p>
    <w:p w:rsidR="009772AF" w:rsidRPr="00A13CFA" w:rsidRDefault="009772AF" w:rsidP="009772AF">
      <w:pPr>
        <w:jc w:val="both"/>
        <w:rPr>
          <w:b/>
          <w:sz w:val="24"/>
          <w:szCs w:val="24"/>
          <w:u w:val="single"/>
        </w:rPr>
      </w:pPr>
      <w:r w:rsidRPr="00A13CFA">
        <w:rPr>
          <w:b/>
          <w:sz w:val="24"/>
          <w:szCs w:val="24"/>
          <w:u w:val="single"/>
        </w:rPr>
        <w:t>A gyermekek napközbeni ellátása és a gyermekek átmeneti gondozása</w:t>
      </w:r>
    </w:p>
    <w:p w:rsidR="009772AF" w:rsidRPr="00C131F0" w:rsidRDefault="009772AF" w:rsidP="009772AF">
      <w:pPr>
        <w:jc w:val="both"/>
        <w:rPr>
          <w:sz w:val="24"/>
          <w:szCs w:val="24"/>
        </w:rPr>
      </w:pPr>
    </w:p>
    <w:p w:rsidR="009772AF" w:rsidRDefault="009772AF" w:rsidP="009772AF">
      <w:pPr>
        <w:jc w:val="both"/>
        <w:rPr>
          <w:sz w:val="24"/>
          <w:szCs w:val="24"/>
        </w:rPr>
      </w:pPr>
      <w:r w:rsidRPr="00C131F0">
        <w:rPr>
          <w:sz w:val="24"/>
          <w:szCs w:val="24"/>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rsidR="009772AF" w:rsidRPr="00C131F0" w:rsidRDefault="009772AF" w:rsidP="009772AF">
      <w:pPr>
        <w:jc w:val="both"/>
        <w:rPr>
          <w:sz w:val="24"/>
          <w:szCs w:val="24"/>
        </w:rPr>
      </w:pPr>
      <w:r w:rsidRPr="00C131F0">
        <w:rPr>
          <w:sz w:val="24"/>
          <w:szCs w:val="24"/>
        </w:rPr>
        <w:t xml:space="preserve">A gyermekek napközbeni ellátása megszervezhető bölcsődében, óvodában, családi napköziben, iskolai napközis foglalkozás vagy házi gyermekfelügyelet keretében. </w:t>
      </w:r>
    </w:p>
    <w:p w:rsidR="009772AF" w:rsidRPr="00C131F0" w:rsidRDefault="009772AF" w:rsidP="009772AF">
      <w:pPr>
        <w:jc w:val="both"/>
        <w:rPr>
          <w:sz w:val="24"/>
          <w:szCs w:val="24"/>
        </w:rPr>
      </w:pPr>
      <w:r w:rsidRPr="00C131F0">
        <w:rPr>
          <w:sz w:val="24"/>
          <w:szCs w:val="24"/>
        </w:rPr>
        <w:t>A gyermekek átmeneti gondozását – a szülői felügyeletet gyakorló szülő vagy más törvényes képviselő kérelmére vagy beleegyezésével – ideiglenes jelleggel, teljes körű ellátással kell biztosítani, ha a szülő egészségügyi körülménye, életvezetési problémája, indokolt távolléte vagy más akadályoztatás miatt a gyermek nevelését a családban nem tudja megoldani.</w:t>
      </w:r>
    </w:p>
    <w:p w:rsidR="009772AF" w:rsidRDefault="009772AF" w:rsidP="009772AF">
      <w:pPr>
        <w:jc w:val="both"/>
        <w:rPr>
          <w:sz w:val="24"/>
          <w:szCs w:val="24"/>
        </w:rPr>
      </w:pPr>
      <w:r w:rsidRPr="00C131F0">
        <w:rPr>
          <w:sz w:val="24"/>
          <w:szCs w:val="24"/>
        </w:rPr>
        <w:t xml:space="preserve">A gyermekek átmeneti gondozása megszervezhető hetes vagy hosszabb időszakra, különösen a jegyző által kijelölt helyettes szülőnél, gyermekek átmeneti otthonában vagy </w:t>
      </w:r>
      <w:r>
        <w:rPr>
          <w:sz w:val="24"/>
          <w:szCs w:val="24"/>
        </w:rPr>
        <w:t>családok átmeneti otthonában, a gondozásban</w:t>
      </w:r>
      <w:r w:rsidRPr="00C131F0">
        <w:rPr>
          <w:sz w:val="24"/>
          <w:szCs w:val="24"/>
        </w:rPr>
        <w:t xml:space="preserve"> ideiglene</w:t>
      </w:r>
      <w:r>
        <w:rPr>
          <w:sz w:val="24"/>
          <w:szCs w:val="24"/>
        </w:rPr>
        <w:t xml:space="preserve">sen </w:t>
      </w:r>
      <w:r w:rsidRPr="00C131F0">
        <w:rPr>
          <w:sz w:val="24"/>
          <w:szCs w:val="24"/>
        </w:rPr>
        <w:t>akadályozott szülő helyett.</w:t>
      </w:r>
    </w:p>
    <w:p w:rsidR="009772AF" w:rsidRPr="00C131F0" w:rsidRDefault="009772AF" w:rsidP="009772AF">
      <w:pPr>
        <w:jc w:val="both"/>
        <w:rPr>
          <w:sz w:val="24"/>
          <w:szCs w:val="24"/>
        </w:rPr>
      </w:pPr>
      <w:r w:rsidRPr="00C131F0">
        <w:rPr>
          <w:sz w:val="24"/>
          <w:szCs w:val="24"/>
        </w:rPr>
        <w:t>A személyes gondoskodás biztosítására kötelezett önkormányzat a fenti feladatokat maga vagy más szervvel történő szerződéskötéssel láthatja el.</w:t>
      </w:r>
    </w:p>
    <w:p w:rsidR="009772AF" w:rsidRPr="00C131F0" w:rsidRDefault="009772AF" w:rsidP="009772AF">
      <w:pPr>
        <w:jc w:val="both"/>
        <w:rPr>
          <w:sz w:val="24"/>
          <w:szCs w:val="24"/>
        </w:rPr>
      </w:pPr>
      <w:r w:rsidRPr="00C131F0">
        <w:rPr>
          <w:sz w:val="24"/>
          <w:szCs w:val="24"/>
        </w:rPr>
        <w:t>A gyermekek átmeneti go</w:t>
      </w:r>
      <w:r>
        <w:rPr>
          <w:sz w:val="24"/>
          <w:szCs w:val="24"/>
        </w:rPr>
        <w:t>ndozása</w:t>
      </w:r>
      <w:r w:rsidRPr="00C131F0">
        <w:rPr>
          <w:sz w:val="24"/>
          <w:szCs w:val="24"/>
        </w:rPr>
        <w:t xml:space="preserve"> helyettes szülővel képzelhető el, aki a családban élő gyermek átmeneti gondozását s</w:t>
      </w:r>
      <w:r>
        <w:rPr>
          <w:sz w:val="24"/>
          <w:szCs w:val="24"/>
        </w:rPr>
        <w:t>aját háztartásában biztosítja. Ez a szolgáltatásvásárlási megállapodás még folyamatban van Balatonalmádi Város Önkormányzatával, a helyettes szülők kiválasztása megtörtént.</w:t>
      </w:r>
    </w:p>
    <w:p w:rsidR="009772AF" w:rsidRPr="00C131F0" w:rsidRDefault="009772AF" w:rsidP="009772AF">
      <w:pPr>
        <w:rPr>
          <w:sz w:val="24"/>
          <w:szCs w:val="24"/>
        </w:rPr>
      </w:pPr>
    </w:p>
    <w:p w:rsidR="000E2BC4" w:rsidRDefault="009772AF" w:rsidP="009772AF">
      <w:pPr>
        <w:jc w:val="both"/>
        <w:rPr>
          <w:sz w:val="24"/>
          <w:szCs w:val="24"/>
        </w:rPr>
      </w:pPr>
      <w:r w:rsidRPr="00C131F0">
        <w:rPr>
          <w:sz w:val="24"/>
          <w:szCs w:val="24"/>
        </w:rPr>
        <w:t>Mivel községünkben óvoda és iskolai napközi működik, a gyermekek napközbeni ellátása az arra igényként jelentkező óvodás- és iskoláskorúak tekintetében az intézmények nyitvatartási idejében megoldott.</w:t>
      </w:r>
    </w:p>
    <w:p w:rsidR="009772AF" w:rsidRDefault="009772AF" w:rsidP="009772AF">
      <w:pPr>
        <w:jc w:val="both"/>
        <w:rPr>
          <w:sz w:val="24"/>
          <w:szCs w:val="24"/>
        </w:rPr>
      </w:pPr>
      <w:r>
        <w:rPr>
          <w:sz w:val="24"/>
          <w:szCs w:val="24"/>
        </w:rPr>
        <w:t>A bölcsőde a gyermekjóléti alapellátás része, a családban nevelkedő 3 éven aluli gyermekek napközbeni ellátását, szakszerű gondozását-nevelését segítő intézmény.</w:t>
      </w:r>
      <w:r w:rsidRPr="004E2083">
        <w:rPr>
          <w:sz w:val="24"/>
          <w:szCs w:val="24"/>
        </w:rPr>
        <w:t xml:space="preserve"> </w:t>
      </w:r>
      <w:r>
        <w:rPr>
          <w:sz w:val="24"/>
          <w:szCs w:val="24"/>
        </w:rPr>
        <w:t>Az integrált intézmény bölcsődei csoportja biztosítani tudja másfél éves kortól a kisgyermekek napközbeni ellátását, és olyan hiánypótló szolgáltatást kínál a lakosság számára, mely valós igények kielégítését szolgálja.</w:t>
      </w:r>
    </w:p>
    <w:p w:rsidR="009772AF" w:rsidRDefault="009772AF" w:rsidP="009772AF">
      <w:pPr>
        <w:jc w:val="both"/>
        <w:rPr>
          <w:sz w:val="24"/>
          <w:szCs w:val="24"/>
        </w:rPr>
      </w:pPr>
    </w:p>
    <w:p w:rsidR="009772AF" w:rsidRPr="0087198C" w:rsidRDefault="009772AF" w:rsidP="009772AF">
      <w:pPr>
        <w:jc w:val="both"/>
        <w:rPr>
          <w:sz w:val="24"/>
          <w:szCs w:val="24"/>
        </w:rPr>
      </w:pPr>
      <w:r>
        <w:rPr>
          <w:sz w:val="24"/>
          <w:szCs w:val="24"/>
        </w:rPr>
        <w:lastRenderedPageBreak/>
        <w:t>A bölcsőde az alapellátáson túl, szolgáltatásként időszakos gyermekfelügyelettel, Csivitelő játszóházzal, Csivitelő Játékkölcsönzővel, sószoba használatával, babamasszázzsal, valamint Baba-Mama Klub és Szülőakadémia működtetésével is segíti a családokat.</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b/>
          <w:sz w:val="24"/>
          <w:szCs w:val="24"/>
          <w:u w:val="single"/>
        </w:rPr>
      </w:pPr>
      <w:r>
        <w:rPr>
          <w:b/>
          <w:sz w:val="24"/>
          <w:szCs w:val="24"/>
          <w:u w:val="single"/>
        </w:rPr>
        <w:t>6. A felügyeleti szervek által gyámhatósági, gyermekvédelmi területen végzett szakmai ellenőrzések</w:t>
      </w:r>
    </w:p>
    <w:p w:rsidR="009772AF" w:rsidRPr="002731F0" w:rsidRDefault="009772AF" w:rsidP="009772AF">
      <w:pPr>
        <w:pStyle w:val="lfej"/>
        <w:tabs>
          <w:tab w:val="clear" w:pos="4536"/>
          <w:tab w:val="clear" w:pos="9072"/>
        </w:tabs>
        <w:jc w:val="both"/>
        <w:rPr>
          <w:b/>
          <w:sz w:val="24"/>
          <w:szCs w:val="24"/>
          <w:u w:val="single"/>
        </w:rPr>
      </w:pPr>
    </w:p>
    <w:p w:rsidR="007F1AD0" w:rsidRDefault="007F1AD0" w:rsidP="007F1AD0">
      <w:pPr>
        <w:pStyle w:val="lfej"/>
        <w:tabs>
          <w:tab w:val="clear" w:pos="4536"/>
          <w:tab w:val="clear" w:pos="9072"/>
        </w:tabs>
        <w:jc w:val="both"/>
        <w:rPr>
          <w:sz w:val="24"/>
          <w:szCs w:val="24"/>
        </w:rPr>
      </w:pPr>
      <w:r>
        <w:rPr>
          <w:sz w:val="24"/>
          <w:szCs w:val="24"/>
        </w:rPr>
        <w:t>A tavalyi évben felügyeleti szervek által gyámhatósági, gyermekvédelmi területen végzett szakmai ellenőrzés nem történt.</w:t>
      </w:r>
    </w:p>
    <w:p w:rsidR="007F1AD0" w:rsidRDefault="007F1AD0"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b/>
          <w:sz w:val="24"/>
          <w:szCs w:val="24"/>
          <w:u w:val="single"/>
        </w:rPr>
      </w:pPr>
      <w:r>
        <w:rPr>
          <w:b/>
          <w:sz w:val="24"/>
          <w:szCs w:val="24"/>
          <w:u w:val="single"/>
        </w:rPr>
        <w:t>7. Jövőre vonatkozó javaslatok, célok meghatározása</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sz w:val="24"/>
          <w:szCs w:val="24"/>
        </w:rPr>
      </w:pPr>
      <w:r>
        <w:rPr>
          <w:sz w:val="24"/>
          <w:szCs w:val="24"/>
        </w:rPr>
        <w:t>Az anyagi és a szülők életvitele szempontjából veszélyeztetett kiskorúak szülei felelősségérzetét növelni kell.</w:t>
      </w:r>
    </w:p>
    <w:p w:rsidR="009772AF" w:rsidRDefault="009772AF" w:rsidP="009772AF">
      <w:pPr>
        <w:pStyle w:val="lfej"/>
        <w:tabs>
          <w:tab w:val="clear" w:pos="4536"/>
          <w:tab w:val="clear" w:pos="9072"/>
        </w:tabs>
        <w:jc w:val="both"/>
        <w:rPr>
          <w:sz w:val="24"/>
          <w:szCs w:val="24"/>
        </w:rPr>
      </w:pPr>
      <w:r>
        <w:rPr>
          <w:sz w:val="24"/>
          <w:szCs w:val="24"/>
        </w:rPr>
        <w:t>Törekedni kell a veszélyeztetettség önhibából eredő okainak megszüntetésére.</w:t>
      </w:r>
    </w:p>
    <w:p w:rsidR="009772AF" w:rsidRPr="0087198C" w:rsidRDefault="009772AF" w:rsidP="009772AF">
      <w:pPr>
        <w:pStyle w:val="lfej"/>
        <w:tabs>
          <w:tab w:val="clear" w:pos="4536"/>
          <w:tab w:val="clear" w:pos="9072"/>
        </w:tabs>
        <w:jc w:val="both"/>
        <w:rPr>
          <w:sz w:val="24"/>
          <w:szCs w:val="24"/>
        </w:rPr>
      </w:pPr>
      <w:r>
        <w:rPr>
          <w:sz w:val="24"/>
          <w:szCs w:val="24"/>
        </w:rPr>
        <w:t>Civil szervezetekkel való együttműködés fejlesztése a gyermekvédelmi munka területén.</w:t>
      </w:r>
    </w:p>
    <w:p w:rsidR="009772AF" w:rsidRDefault="009772AF" w:rsidP="009772AF">
      <w:pPr>
        <w:pStyle w:val="lfej"/>
        <w:tabs>
          <w:tab w:val="clear" w:pos="4536"/>
          <w:tab w:val="clear" w:pos="9072"/>
        </w:tabs>
        <w:jc w:val="both"/>
        <w:rPr>
          <w:b/>
          <w:sz w:val="24"/>
          <w:szCs w:val="24"/>
          <w:u w:val="single"/>
        </w:rPr>
      </w:pPr>
    </w:p>
    <w:p w:rsidR="009772AF" w:rsidRDefault="009772AF" w:rsidP="009772AF">
      <w:pPr>
        <w:pStyle w:val="lfej"/>
        <w:tabs>
          <w:tab w:val="clear" w:pos="4536"/>
          <w:tab w:val="clear" w:pos="9072"/>
        </w:tabs>
        <w:jc w:val="both"/>
        <w:rPr>
          <w:b/>
          <w:sz w:val="24"/>
          <w:szCs w:val="24"/>
          <w:u w:val="single"/>
        </w:rPr>
      </w:pPr>
      <w:r w:rsidRPr="00777170">
        <w:rPr>
          <w:b/>
          <w:sz w:val="24"/>
          <w:szCs w:val="24"/>
          <w:u w:val="single"/>
        </w:rPr>
        <w:t>8. A bűnmegelőzési program főbb pontjainak bemutatása</w:t>
      </w:r>
    </w:p>
    <w:p w:rsidR="009772AF" w:rsidRPr="00777170" w:rsidRDefault="009772AF" w:rsidP="009772AF">
      <w:pPr>
        <w:pStyle w:val="lfej"/>
        <w:tabs>
          <w:tab w:val="clear" w:pos="4536"/>
          <w:tab w:val="clear" w:pos="9072"/>
        </w:tabs>
        <w:jc w:val="both"/>
        <w:rPr>
          <w:b/>
          <w:sz w:val="24"/>
          <w:szCs w:val="24"/>
          <w:u w:val="single"/>
        </w:rPr>
      </w:pPr>
    </w:p>
    <w:p w:rsidR="009772AF" w:rsidRPr="000028D0" w:rsidRDefault="009772AF" w:rsidP="009772AF">
      <w:pPr>
        <w:pStyle w:val="lfej"/>
        <w:tabs>
          <w:tab w:val="clear" w:pos="4536"/>
          <w:tab w:val="clear" w:pos="9072"/>
        </w:tabs>
        <w:jc w:val="both"/>
        <w:rPr>
          <w:sz w:val="24"/>
          <w:szCs w:val="24"/>
        </w:rPr>
      </w:pPr>
      <w:r w:rsidRPr="000028D0">
        <w:rPr>
          <w:sz w:val="24"/>
          <w:szCs w:val="24"/>
        </w:rPr>
        <w:t xml:space="preserve">A fiatalkorú bűnelkövetőkről csak részinformációi vannak a gyámhatóságnak, ugyanis ezek az esetek nem kerülnek a gyámhatóság elé, mert a fiatalkorú bűnelkövetők ellen a rendőrség folytat nyomozást, majd emel vádat az ügyészség, vagy pártfogói felügyelet alá kerülnek, ami szintén kívül esik a gyámhatóság hatáskörén. </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sidRPr="000028D0">
        <w:rPr>
          <w:sz w:val="24"/>
          <w:szCs w:val="24"/>
        </w:rPr>
        <w:t>A településen, az önkormányzat, civil szervezet, illetve a fenntartásukban lévő intézmények által – a gyermekek számára – indított bűnmegelőzési, illetve bűnmegelőzési el</w:t>
      </w:r>
      <w:r w:rsidR="003B62DA">
        <w:rPr>
          <w:sz w:val="24"/>
          <w:szCs w:val="24"/>
        </w:rPr>
        <w:t>emeket tartalmazó programok 201</w:t>
      </w:r>
      <w:r w:rsidR="00B95562">
        <w:rPr>
          <w:sz w:val="24"/>
          <w:szCs w:val="24"/>
        </w:rPr>
        <w:t>7</w:t>
      </w:r>
      <w:r w:rsidRPr="000028D0">
        <w:rPr>
          <w:sz w:val="24"/>
          <w:szCs w:val="24"/>
        </w:rPr>
        <w:t>. évben:</w:t>
      </w:r>
    </w:p>
    <w:p w:rsidR="009772AF" w:rsidRPr="000028D0" w:rsidRDefault="009772AF" w:rsidP="009772AF">
      <w:pPr>
        <w:pStyle w:val="lfej"/>
        <w:tabs>
          <w:tab w:val="clear" w:pos="4536"/>
          <w:tab w:val="clear" w:pos="9072"/>
        </w:tabs>
        <w:jc w:val="both"/>
        <w:rPr>
          <w:sz w:val="24"/>
          <w:szCs w:val="24"/>
        </w:rPr>
      </w:pPr>
    </w:p>
    <w:tbl>
      <w:tblPr>
        <w:tblW w:w="9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3345"/>
        <w:gridCol w:w="2726"/>
      </w:tblGrid>
      <w:tr w:rsidR="009772AF" w:rsidRPr="000028D0" w:rsidTr="00576D6C">
        <w:trPr>
          <w:trHeight w:val="821"/>
          <w:jc w:val="center"/>
        </w:trPr>
        <w:tc>
          <w:tcPr>
            <w:tcW w:w="3272" w:type="dxa"/>
            <w:tcBorders>
              <w:top w:val="single" w:sz="12" w:space="0" w:color="auto"/>
              <w:left w:val="single" w:sz="12" w:space="0" w:color="auto"/>
              <w:bottom w:val="single" w:sz="12" w:space="0" w:color="auto"/>
              <w:right w:val="single" w:sz="12" w:space="0" w:color="auto"/>
            </w:tcBorders>
            <w:shd w:val="clear" w:color="auto" w:fill="auto"/>
          </w:tcPr>
          <w:p w:rsidR="009772AF" w:rsidRPr="000028D0" w:rsidRDefault="009772AF" w:rsidP="00576D6C">
            <w:pPr>
              <w:jc w:val="center"/>
              <w:rPr>
                <w:b/>
                <w:bCs/>
                <w:sz w:val="24"/>
                <w:szCs w:val="24"/>
              </w:rPr>
            </w:pPr>
          </w:p>
          <w:p w:rsidR="009772AF" w:rsidRPr="000028D0" w:rsidRDefault="009772AF" w:rsidP="00576D6C">
            <w:pPr>
              <w:jc w:val="center"/>
              <w:rPr>
                <w:b/>
                <w:bCs/>
                <w:sz w:val="24"/>
                <w:szCs w:val="24"/>
              </w:rPr>
            </w:pPr>
            <w:r w:rsidRPr="000028D0">
              <w:rPr>
                <w:b/>
                <w:bCs/>
                <w:sz w:val="24"/>
                <w:szCs w:val="24"/>
              </w:rPr>
              <w:t>Bűn, illetve drogmegelőzési programok (előadás, tábor, foglalkozás, stb.) megnevezése:</w:t>
            </w:r>
          </w:p>
        </w:tc>
        <w:tc>
          <w:tcPr>
            <w:tcW w:w="3345" w:type="dxa"/>
            <w:tcBorders>
              <w:top w:val="single" w:sz="12" w:space="0" w:color="auto"/>
              <w:left w:val="single" w:sz="12" w:space="0" w:color="auto"/>
              <w:bottom w:val="single" w:sz="12" w:space="0" w:color="auto"/>
              <w:right w:val="single" w:sz="4" w:space="0" w:color="auto"/>
            </w:tcBorders>
            <w:shd w:val="clear" w:color="auto" w:fill="auto"/>
          </w:tcPr>
          <w:p w:rsidR="009772AF" w:rsidRPr="000028D0" w:rsidRDefault="009772AF" w:rsidP="00576D6C">
            <w:pPr>
              <w:jc w:val="center"/>
              <w:rPr>
                <w:b/>
                <w:bCs/>
                <w:sz w:val="24"/>
                <w:szCs w:val="24"/>
              </w:rPr>
            </w:pPr>
          </w:p>
          <w:p w:rsidR="009772AF" w:rsidRPr="000028D0" w:rsidRDefault="009772AF" w:rsidP="00576D6C">
            <w:pPr>
              <w:jc w:val="center"/>
              <w:rPr>
                <w:b/>
                <w:bCs/>
                <w:sz w:val="24"/>
                <w:szCs w:val="24"/>
              </w:rPr>
            </w:pPr>
            <w:r w:rsidRPr="000028D0">
              <w:rPr>
                <w:b/>
                <w:bCs/>
                <w:sz w:val="24"/>
                <w:szCs w:val="24"/>
              </w:rPr>
              <w:t xml:space="preserve">Lebonyolítást végző intézmény, személy megnevezése, elérhetősége:    </w:t>
            </w:r>
          </w:p>
        </w:tc>
        <w:tc>
          <w:tcPr>
            <w:tcW w:w="2726" w:type="dxa"/>
            <w:tcBorders>
              <w:top w:val="single" w:sz="12" w:space="0" w:color="auto"/>
              <w:left w:val="single" w:sz="12" w:space="0" w:color="auto"/>
              <w:bottom w:val="single" w:sz="12" w:space="0" w:color="auto"/>
              <w:right w:val="single" w:sz="12" w:space="0" w:color="auto"/>
            </w:tcBorders>
            <w:shd w:val="clear" w:color="auto" w:fill="auto"/>
            <w:vAlign w:val="center"/>
          </w:tcPr>
          <w:p w:rsidR="009772AF" w:rsidRPr="000028D0" w:rsidRDefault="009772AF" w:rsidP="00576D6C">
            <w:pPr>
              <w:jc w:val="center"/>
              <w:rPr>
                <w:b/>
                <w:bCs/>
                <w:sz w:val="24"/>
                <w:szCs w:val="24"/>
              </w:rPr>
            </w:pPr>
            <w:r w:rsidRPr="000028D0">
              <w:rPr>
                <w:b/>
                <w:bCs/>
                <w:sz w:val="24"/>
                <w:szCs w:val="24"/>
              </w:rPr>
              <w:t xml:space="preserve">Eseti vagy több alkalommal </w:t>
            </w:r>
          </w:p>
          <w:p w:rsidR="009772AF" w:rsidRPr="000028D0" w:rsidRDefault="009772AF" w:rsidP="00576D6C">
            <w:pPr>
              <w:jc w:val="center"/>
              <w:rPr>
                <w:b/>
                <w:bCs/>
                <w:sz w:val="24"/>
                <w:szCs w:val="24"/>
              </w:rPr>
            </w:pPr>
            <w:r w:rsidRPr="000028D0">
              <w:rPr>
                <w:b/>
                <w:bCs/>
                <w:sz w:val="24"/>
                <w:szCs w:val="24"/>
              </w:rPr>
              <w:t>(hányszor, időtartama):</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Bűnmegelőzésről szóló előadás a Litéri Református Általános Iskolában</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B95562" w:rsidP="00576D6C">
            <w:pPr>
              <w:jc w:val="center"/>
              <w:rPr>
                <w:bCs/>
                <w:sz w:val="24"/>
                <w:szCs w:val="24"/>
              </w:rPr>
            </w:pPr>
            <w:r>
              <w:rPr>
                <w:bCs/>
                <w:sz w:val="24"/>
                <w:szCs w:val="24"/>
              </w:rPr>
              <w:t>5</w:t>
            </w:r>
            <w:r w:rsidR="009772AF" w:rsidRPr="000028D0">
              <w:rPr>
                <w:bCs/>
                <w:sz w:val="24"/>
                <w:szCs w:val="24"/>
              </w:rPr>
              <w:t xml:space="preserve"> alkalommal </w:t>
            </w:r>
          </w:p>
          <w:p w:rsidR="009772AF" w:rsidRPr="000028D0" w:rsidRDefault="009772AF" w:rsidP="00576D6C">
            <w:pPr>
              <w:jc w:val="center"/>
              <w:rPr>
                <w:bCs/>
                <w:sz w:val="24"/>
                <w:szCs w:val="24"/>
              </w:rPr>
            </w:pPr>
            <w:r w:rsidRPr="000028D0">
              <w:rPr>
                <w:bCs/>
                <w:sz w:val="24"/>
                <w:szCs w:val="24"/>
              </w:rPr>
              <w:t>1</w:t>
            </w:r>
            <w:r w:rsidR="003B62DA">
              <w:rPr>
                <w:bCs/>
                <w:sz w:val="24"/>
                <w:szCs w:val="24"/>
              </w:rPr>
              <w:t>,5</w:t>
            </w:r>
            <w:r w:rsidRPr="000028D0">
              <w:rPr>
                <w:bCs/>
                <w:sz w:val="24"/>
                <w:szCs w:val="24"/>
              </w:rPr>
              <w:t xml:space="preserve">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Drogmegelőzésről szóló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2 alkalommal </w:t>
            </w:r>
          </w:p>
          <w:p w:rsidR="009772AF" w:rsidRPr="000028D0" w:rsidRDefault="009772AF" w:rsidP="00576D6C">
            <w:pPr>
              <w:jc w:val="center"/>
              <w:rPr>
                <w:bCs/>
                <w:sz w:val="24"/>
                <w:szCs w:val="24"/>
              </w:rPr>
            </w:pPr>
            <w:r w:rsidRPr="000028D0">
              <w:rPr>
                <w:bCs/>
                <w:sz w:val="24"/>
                <w:szCs w:val="24"/>
              </w:rPr>
              <w:t>1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Közlekedésbiztonsági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B95562" w:rsidP="00576D6C">
            <w:pPr>
              <w:jc w:val="center"/>
              <w:rPr>
                <w:bCs/>
                <w:sz w:val="24"/>
                <w:szCs w:val="24"/>
              </w:rPr>
            </w:pPr>
            <w:r>
              <w:rPr>
                <w:bCs/>
                <w:sz w:val="24"/>
                <w:szCs w:val="24"/>
              </w:rPr>
              <w:t>4</w:t>
            </w:r>
            <w:r w:rsidR="009772AF" w:rsidRPr="000028D0">
              <w:rPr>
                <w:bCs/>
                <w:sz w:val="24"/>
                <w:szCs w:val="24"/>
              </w:rPr>
              <w:t xml:space="preserve"> alkalommal </w:t>
            </w:r>
          </w:p>
          <w:p w:rsidR="009772AF" w:rsidRPr="000028D0" w:rsidRDefault="009772AF" w:rsidP="00576D6C">
            <w:pPr>
              <w:jc w:val="center"/>
              <w:rPr>
                <w:bCs/>
                <w:sz w:val="24"/>
                <w:szCs w:val="24"/>
              </w:rPr>
            </w:pPr>
            <w:r w:rsidRPr="000028D0">
              <w:rPr>
                <w:bCs/>
                <w:sz w:val="24"/>
                <w:szCs w:val="24"/>
              </w:rPr>
              <w:t>1 óra időtartammal</w:t>
            </w:r>
          </w:p>
        </w:tc>
      </w:tr>
      <w:tr w:rsidR="009772AF" w:rsidRPr="000028D0"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Internet veszélyei és ehhez kapcsolódó bűncselekmények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rsidR="009772AF" w:rsidRPr="000028D0" w:rsidRDefault="009772AF" w:rsidP="00576D6C">
            <w:pPr>
              <w:jc w:val="center"/>
              <w:rPr>
                <w:bCs/>
                <w:sz w:val="24"/>
                <w:szCs w:val="24"/>
              </w:rPr>
            </w:pPr>
            <w:r w:rsidRPr="000028D0">
              <w:rPr>
                <w:bCs/>
                <w:sz w:val="24"/>
                <w:szCs w:val="24"/>
              </w:rPr>
              <w:t>Balatonalmádi Rendőrkapitányság</w:t>
            </w:r>
          </w:p>
          <w:p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rsidR="009772AF" w:rsidRPr="000028D0" w:rsidRDefault="009772AF" w:rsidP="00576D6C">
            <w:pPr>
              <w:jc w:val="center"/>
              <w:rPr>
                <w:bCs/>
                <w:sz w:val="24"/>
                <w:szCs w:val="24"/>
              </w:rPr>
            </w:pPr>
            <w:r w:rsidRPr="000028D0">
              <w:rPr>
                <w:bCs/>
                <w:sz w:val="24"/>
                <w:szCs w:val="24"/>
              </w:rPr>
              <w:t xml:space="preserve">2 alkalommal </w:t>
            </w:r>
          </w:p>
          <w:p w:rsidR="009772AF" w:rsidRPr="000028D0" w:rsidRDefault="009772AF" w:rsidP="00576D6C">
            <w:pPr>
              <w:jc w:val="center"/>
              <w:rPr>
                <w:bCs/>
                <w:sz w:val="24"/>
                <w:szCs w:val="24"/>
              </w:rPr>
            </w:pPr>
            <w:r w:rsidRPr="000028D0">
              <w:rPr>
                <w:bCs/>
                <w:sz w:val="24"/>
                <w:szCs w:val="24"/>
              </w:rPr>
              <w:t>1 óra időtartammal</w:t>
            </w:r>
          </w:p>
        </w:tc>
      </w:tr>
    </w:tbl>
    <w:p w:rsidR="000E2BC4" w:rsidRDefault="000E2BC4" w:rsidP="009772AF">
      <w:pPr>
        <w:pStyle w:val="lfej"/>
        <w:tabs>
          <w:tab w:val="clear" w:pos="4536"/>
          <w:tab w:val="clear" w:pos="9072"/>
        </w:tabs>
        <w:jc w:val="both"/>
        <w:rPr>
          <w:sz w:val="24"/>
          <w:szCs w:val="24"/>
        </w:rPr>
      </w:pPr>
    </w:p>
    <w:p w:rsidR="00B95562" w:rsidRDefault="009772AF" w:rsidP="009772AF">
      <w:pPr>
        <w:pStyle w:val="lfej"/>
        <w:tabs>
          <w:tab w:val="clear" w:pos="4536"/>
          <w:tab w:val="clear" w:pos="9072"/>
        </w:tabs>
        <w:jc w:val="both"/>
        <w:rPr>
          <w:b/>
          <w:sz w:val="24"/>
          <w:szCs w:val="24"/>
          <w:u w:val="single"/>
        </w:rPr>
      </w:pPr>
      <w:r w:rsidRPr="00874EA8">
        <w:rPr>
          <w:b/>
          <w:sz w:val="24"/>
          <w:szCs w:val="24"/>
          <w:u w:val="single"/>
        </w:rPr>
        <w:lastRenderedPageBreak/>
        <w:t xml:space="preserve"> </w:t>
      </w:r>
    </w:p>
    <w:p w:rsidR="009772AF" w:rsidRPr="00874EA8" w:rsidRDefault="009772AF" w:rsidP="009772AF">
      <w:pPr>
        <w:pStyle w:val="lfej"/>
        <w:tabs>
          <w:tab w:val="clear" w:pos="4536"/>
          <w:tab w:val="clear" w:pos="9072"/>
        </w:tabs>
        <w:jc w:val="both"/>
        <w:rPr>
          <w:b/>
          <w:sz w:val="24"/>
          <w:szCs w:val="24"/>
          <w:u w:val="single"/>
        </w:rPr>
      </w:pPr>
      <w:r w:rsidRPr="00874EA8">
        <w:rPr>
          <w:b/>
          <w:sz w:val="24"/>
          <w:szCs w:val="24"/>
          <w:u w:val="single"/>
        </w:rPr>
        <w:t>9. A települési önkormányzat és a civil szervezetek közötti együttműködés</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Teljes körű együttműködés van az önkormányzat és az alábbi civil szervezetek között:</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 xml:space="preserve">Zöldág Kulturális Egyesület, Litéri Táncosok Baráti Köre, Nyugdíjas Klub, Polgárőr Egyesület, Falunkért ’99 Egyesület, Kézimunka Szakkör, Sólyi Szőlőhegyi Kertbarátok Egyesülete, Balatonfűzfő-Litér Turisztikai Egyesület, Litéri Sportegyesület, Magyar Vöröskereszt Litéri Alapszervezete, Litéri Református Egyházközség, Litéri Római Katolikus Egyházközség </w:t>
      </w:r>
    </w:p>
    <w:p w:rsidR="009772AF" w:rsidRDefault="009772AF" w:rsidP="009772AF">
      <w:pPr>
        <w:pStyle w:val="lfej"/>
        <w:tabs>
          <w:tab w:val="clear" w:pos="4536"/>
          <w:tab w:val="clear" w:pos="9072"/>
        </w:tabs>
        <w:jc w:val="both"/>
        <w:rPr>
          <w:sz w:val="24"/>
          <w:szCs w:val="24"/>
        </w:rPr>
      </w:pPr>
    </w:p>
    <w:p w:rsidR="009772AF" w:rsidRDefault="009772AF" w:rsidP="009772AF">
      <w:pPr>
        <w:pStyle w:val="lfej"/>
        <w:tabs>
          <w:tab w:val="clear" w:pos="4536"/>
          <w:tab w:val="clear" w:pos="9072"/>
        </w:tabs>
        <w:jc w:val="both"/>
        <w:rPr>
          <w:sz w:val="24"/>
          <w:szCs w:val="24"/>
        </w:rPr>
      </w:pPr>
      <w:r>
        <w:rPr>
          <w:sz w:val="24"/>
          <w:szCs w:val="24"/>
        </w:rPr>
        <w:t xml:space="preserve">A fenti társadalmi szervezetek segítséget nyújtanak, és jelentős szerepet vállalnak a településen tartandó rendezvények megszervezésében, lebonyolításában. </w:t>
      </w:r>
    </w:p>
    <w:p w:rsidR="009772AF" w:rsidRDefault="009772AF" w:rsidP="009772AF">
      <w:pPr>
        <w:pStyle w:val="lfej"/>
        <w:tabs>
          <w:tab w:val="clear" w:pos="4536"/>
          <w:tab w:val="clear" w:pos="9072"/>
        </w:tabs>
        <w:jc w:val="both"/>
        <w:rPr>
          <w:sz w:val="24"/>
          <w:szCs w:val="24"/>
        </w:rPr>
      </w:pPr>
      <w:r>
        <w:rPr>
          <w:sz w:val="24"/>
          <w:szCs w:val="24"/>
        </w:rPr>
        <w:t>Ilyenek, amelyeken a gyermekeknek is vannak különböző programok:</w:t>
      </w:r>
    </w:p>
    <w:p w:rsidR="009772AF" w:rsidRDefault="009772AF" w:rsidP="009772AF">
      <w:pPr>
        <w:pStyle w:val="lfej"/>
        <w:tabs>
          <w:tab w:val="clear" w:pos="4536"/>
          <w:tab w:val="clear" w:pos="9072"/>
        </w:tabs>
        <w:jc w:val="both"/>
        <w:rPr>
          <w:sz w:val="24"/>
          <w:szCs w:val="24"/>
        </w:rPr>
      </w:pPr>
    </w:p>
    <w:p w:rsidR="009772AF" w:rsidRDefault="009772AF" w:rsidP="009772AF">
      <w:pPr>
        <w:pStyle w:val="lfej"/>
        <w:numPr>
          <w:ilvl w:val="0"/>
          <w:numId w:val="3"/>
        </w:numPr>
        <w:tabs>
          <w:tab w:val="clear" w:pos="4536"/>
          <w:tab w:val="clear" w:pos="9072"/>
        </w:tabs>
        <w:jc w:val="both"/>
        <w:rPr>
          <w:sz w:val="24"/>
          <w:szCs w:val="24"/>
        </w:rPr>
      </w:pPr>
      <w:r>
        <w:rPr>
          <w:sz w:val="24"/>
          <w:szCs w:val="24"/>
        </w:rPr>
        <w:t>Gyermeknap: sport- és ügyességi versenyek</w:t>
      </w:r>
    </w:p>
    <w:p w:rsidR="009772AF" w:rsidRDefault="009772AF" w:rsidP="009772AF">
      <w:pPr>
        <w:pStyle w:val="lfej"/>
        <w:numPr>
          <w:ilvl w:val="0"/>
          <w:numId w:val="4"/>
        </w:numPr>
        <w:tabs>
          <w:tab w:val="clear" w:pos="4536"/>
          <w:tab w:val="clear" w:pos="9072"/>
        </w:tabs>
        <w:jc w:val="both"/>
        <w:rPr>
          <w:sz w:val="24"/>
          <w:szCs w:val="24"/>
        </w:rPr>
      </w:pPr>
      <w:r>
        <w:rPr>
          <w:sz w:val="24"/>
          <w:szCs w:val="24"/>
        </w:rPr>
        <w:t>Játszóházak: tavaszi, húsvéti, „tökfaragó party”, karácsonyi játszóház</w:t>
      </w:r>
    </w:p>
    <w:p w:rsidR="009772AF" w:rsidRDefault="009772AF" w:rsidP="009772AF">
      <w:pPr>
        <w:pStyle w:val="lfej"/>
        <w:numPr>
          <w:ilvl w:val="0"/>
          <w:numId w:val="4"/>
        </w:numPr>
        <w:tabs>
          <w:tab w:val="clear" w:pos="4536"/>
          <w:tab w:val="clear" w:pos="9072"/>
        </w:tabs>
        <w:jc w:val="both"/>
        <w:rPr>
          <w:sz w:val="24"/>
          <w:szCs w:val="24"/>
        </w:rPr>
      </w:pPr>
      <w:r>
        <w:rPr>
          <w:sz w:val="24"/>
          <w:szCs w:val="24"/>
        </w:rPr>
        <w:t xml:space="preserve">Falunapok: sport- és ügyességi versenyek, szórakoztató műsorok, előadások </w:t>
      </w:r>
    </w:p>
    <w:p w:rsidR="009772AF" w:rsidRDefault="009772AF" w:rsidP="009772AF">
      <w:pPr>
        <w:pStyle w:val="lfej"/>
        <w:numPr>
          <w:ilvl w:val="0"/>
          <w:numId w:val="4"/>
        </w:numPr>
        <w:tabs>
          <w:tab w:val="clear" w:pos="4536"/>
          <w:tab w:val="clear" w:pos="9072"/>
        </w:tabs>
        <w:jc w:val="both"/>
        <w:rPr>
          <w:sz w:val="24"/>
          <w:szCs w:val="24"/>
        </w:rPr>
      </w:pPr>
      <w:r>
        <w:rPr>
          <w:sz w:val="24"/>
          <w:szCs w:val="24"/>
        </w:rPr>
        <w:t>Mikulás kupa: foci</w:t>
      </w:r>
    </w:p>
    <w:p w:rsidR="009772AF" w:rsidRDefault="009772AF" w:rsidP="009772AF">
      <w:pPr>
        <w:pStyle w:val="lfej"/>
        <w:tabs>
          <w:tab w:val="clear" w:pos="4536"/>
          <w:tab w:val="clear" w:pos="9072"/>
        </w:tabs>
        <w:jc w:val="both"/>
        <w:rPr>
          <w:sz w:val="24"/>
          <w:szCs w:val="24"/>
        </w:rPr>
      </w:pPr>
    </w:p>
    <w:p w:rsidR="000E2BC4" w:rsidRDefault="000E2BC4" w:rsidP="009772AF">
      <w:pPr>
        <w:jc w:val="both"/>
        <w:rPr>
          <w:sz w:val="24"/>
          <w:szCs w:val="24"/>
        </w:rPr>
      </w:pPr>
    </w:p>
    <w:p w:rsidR="00603516" w:rsidRDefault="003B62DA" w:rsidP="00603516">
      <w:pPr>
        <w:jc w:val="both"/>
        <w:rPr>
          <w:sz w:val="24"/>
          <w:szCs w:val="24"/>
        </w:rPr>
      </w:pPr>
      <w:r>
        <w:rPr>
          <w:sz w:val="24"/>
          <w:szCs w:val="24"/>
        </w:rPr>
        <w:t xml:space="preserve">Litér, </w:t>
      </w:r>
      <w:r w:rsidR="00B95562">
        <w:rPr>
          <w:sz w:val="24"/>
          <w:szCs w:val="24"/>
        </w:rPr>
        <w:t>2018. április 10.</w:t>
      </w:r>
    </w:p>
    <w:p w:rsidR="00603516" w:rsidRPr="00C131F0" w:rsidRDefault="00603516" w:rsidP="00603516">
      <w:pPr>
        <w:jc w:val="both"/>
        <w:rPr>
          <w:sz w:val="24"/>
          <w:szCs w:val="24"/>
        </w:rPr>
      </w:pPr>
    </w:p>
    <w:p w:rsidR="00603516" w:rsidRPr="00C131F0" w:rsidRDefault="00603516" w:rsidP="00603516">
      <w:pPr>
        <w:jc w:val="both"/>
        <w:rPr>
          <w:sz w:val="24"/>
          <w:szCs w:val="24"/>
        </w:rPr>
      </w:pPr>
    </w:p>
    <w:p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Pr>
          <w:sz w:val="24"/>
          <w:szCs w:val="24"/>
        </w:rPr>
        <w:tab/>
        <w:t xml:space="preserve">   Bencze Éva</w:t>
      </w:r>
    </w:p>
    <w:p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t xml:space="preserve">             </w:t>
      </w:r>
      <w:r>
        <w:rPr>
          <w:sz w:val="24"/>
          <w:szCs w:val="24"/>
        </w:rPr>
        <w:tab/>
        <w:t xml:space="preserve">       </w:t>
      </w:r>
      <w:r w:rsidRPr="00C131F0">
        <w:rPr>
          <w:sz w:val="24"/>
          <w:szCs w:val="24"/>
        </w:rPr>
        <w:t>jegyző</w:t>
      </w:r>
    </w:p>
    <w:p w:rsidR="00603516" w:rsidRPr="00C131F0" w:rsidRDefault="00603516" w:rsidP="00603516">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0E2BC4" w:rsidRDefault="000E2BC4"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r w:rsidRPr="00C131F0">
        <w:rPr>
          <w:sz w:val="24"/>
          <w:szCs w:val="24"/>
        </w:rPr>
        <w:t>Tisztelt Képviselő-testület!</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Kérem, hogy a gyermekjóléti és gyermekvédelmi f</w:t>
      </w:r>
      <w:r>
        <w:rPr>
          <w:sz w:val="24"/>
          <w:szCs w:val="24"/>
        </w:rPr>
        <w:t>eladatok ellátásáról</w:t>
      </w:r>
      <w:r w:rsidRPr="00C131F0">
        <w:rPr>
          <w:sz w:val="24"/>
          <w:szCs w:val="24"/>
        </w:rPr>
        <w:t xml:space="preserve"> </w:t>
      </w:r>
      <w:r>
        <w:rPr>
          <w:sz w:val="24"/>
          <w:szCs w:val="24"/>
        </w:rPr>
        <w:t xml:space="preserve">szóló </w:t>
      </w:r>
      <w:r w:rsidRPr="00C131F0">
        <w:rPr>
          <w:sz w:val="24"/>
          <w:szCs w:val="24"/>
        </w:rPr>
        <w:t>előterjesztést megtárgyalni és elfogadni szíveskedjék.</w:t>
      </w:r>
    </w:p>
    <w:p w:rsidR="009772AF" w:rsidRDefault="009772AF" w:rsidP="009772AF">
      <w:pPr>
        <w:jc w:val="both"/>
        <w:rPr>
          <w:sz w:val="24"/>
          <w:szCs w:val="24"/>
        </w:rPr>
      </w:pPr>
    </w:p>
    <w:p w:rsidR="009772AF" w:rsidRPr="00C131F0" w:rsidRDefault="009772AF" w:rsidP="009772AF">
      <w:pPr>
        <w:jc w:val="both"/>
        <w:rPr>
          <w:sz w:val="24"/>
          <w:szCs w:val="24"/>
        </w:rPr>
      </w:pPr>
    </w:p>
    <w:p w:rsidR="009772AF" w:rsidRDefault="003B62DA" w:rsidP="009772AF">
      <w:pPr>
        <w:jc w:val="both"/>
        <w:rPr>
          <w:sz w:val="24"/>
          <w:szCs w:val="24"/>
        </w:rPr>
      </w:pPr>
      <w:r>
        <w:rPr>
          <w:sz w:val="24"/>
          <w:szCs w:val="24"/>
        </w:rPr>
        <w:t xml:space="preserve">Litér, </w:t>
      </w:r>
      <w:r w:rsidR="00B95562">
        <w:rPr>
          <w:sz w:val="24"/>
          <w:szCs w:val="24"/>
        </w:rPr>
        <w:t>2018. április 10.</w:t>
      </w:r>
    </w:p>
    <w:p w:rsidR="009772AF" w:rsidRPr="00C131F0" w:rsidRDefault="009772AF" w:rsidP="009772AF">
      <w:pPr>
        <w:jc w:val="both"/>
        <w:rPr>
          <w:sz w:val="24"/>
          <w:szCs w:val="24"/>
        </w:rPr>
      </w:pPr>
    </w:p>
    <w:p w:rsidR="009772AF" w:rsidRPr="00C131F0" w:rsidRDefault="009772AF" w:rsidP="009772AF">
      <w:pPr>
        <w:jc w:val="both"/>
        <w:rPr>
          <w:sz w:val="24"/>
          <w:szCs w:val="24"/>
        </w:rPr>
      </w:pP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Pr>
          <w:sz w:val="24"/>
          <w:szCs w:val="24"/>
        </w:rPr>
        <w:tab/>
        <w:t xml:space="preserve">  Bencze Éva</w:t>
      </w:r>
    </w:p>
    <w:p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t xml:space="preserve">             </w:t>
      </w:r>
      <w:r>
        <w:rPr>
          <w:sz w:val="24"/>
          <w:szCs w:val="24"/>
        </w:rPr>
        <w:tab/>
        <w:t xml:space="preserve">       </w:t>
      </w:r>
      <w:r w:rsidRPr="00C131F0">
        <w:rPr>
          <w:sz w:val="24"/>
          <w:szCs w:val="24"/>
        </w:rPr>
        <w:t>jegyző</w:t>
      </w:r>
    </w:p>
    <w:p w:rsidR="009772AF" w:rsidRPr="00C131F0" w:rsidRDefault="009772AF" w:rsidP="009772AF">
      <w:pPr>
        <w:jc w:val="both"/>
        <w:rPr>
          <w:sz w:val="24"/>
          <w:szCs w:val="24"/>
        </w:rPr>
      </w:pPr>
    </w:p>
    <w:p w:rsidR="009772AF" w:rsidRDefault="009772AF" w:rsidP="009772AF">
      <w:pPr>
        <w:jc w:val="both"/>
        <w:rPr>
          <w:sz w:val="24"/>
          <w:szCs w:val="24"/>
        </w:rPr>
      </w:pPr>
    </w:p>
    <w:p w:rsidR="009772AF" w:rsidRDefault="009772AF" w:rsidP="009772AF">
      <w:pPr>
        <w:jc w:val="both"/>
        <w:rPr>
          <w:sz w:val="24"/>
          <w:szCs w:val="24"/>
        </w:rPr>
      </w:pPr>
      <w:r w:rsidRPr="00C131F0">
        <w:rPr>
          <w:sz w:val="24"/>
          <w:szCs w:val="24"/>
        </w:rPr>
        <w:t>A beszámolót készítette:</w:t>
      </w:r>
      <w:r>
        <w:rPr>
          <w:sz w:val="24"/>
          <w:szCs w:val="24"/>
        </w:rPr>
        <w:t xml:space="preserve"> </w:t>
      </w:r>
    </w:p>
    <w:p w:rsidR="009772AF" w:rsidRDefault="009772AF" w:rsidP="009772AF">
      <w:pPr>
        <w:jc w:val="both"/>
        <w:rPr>
          <w:sz w:val="24"/>
          <w:szCs w:val="24"/>
        </w:rPr>
      </w:pPr>
      <w:r>
        <w:rPr>
          <w:sz w:val="24"/>
          <w:szCs w:val="24"/>
        </w:rPr>
        <w:t xml:space="preserve">Feketéné Németh Ibolya </w:t>
      </w:r>
    </w:p>
    <w:p w:rsidR="009772AF" w:rsidRPr="00C131F0" w:rsidRDefault="009772AF" w:rsidP="009772AF">
      <w:pPr>
        <w:jc w:val="both"/>
        <w:rPr>
          <w:sz w:val="24"/>
          <w:szCs w:val="24"/>
        </w:rPr>
      </w:pPr>
      <w:r>
        <w:rPr>
          <w:sz w:val="24"/>
          <w:szCs w:val="24"/>
        </w:rPr>
        <w:t>igazgatási vezető-főtanácsos</w:t>
      </w:r>
    </w:p>
    <w:p w:rsidR="009772AF" w:rsidRDefault="009772AF" w:rsidP="009772AF"/>
    <w:p w:rsidR="009772AF" w:rsidRDefault="009772AF" w:rsidP="009772AF"/>
    <w:p w:rsidR="009772AF" w:rsidRDefault="009772AF" w:rsidP="009772AF"/>
    <w:p w:rsidR="009772AF" w:rsidRDefault="009772AF" w:rsidP="009772AF"/>
    <w:p w:rsidR="009772AF" w:rsidRDefault="009772AF" w:rsidP="009772AF">
      <w:pPr>
        <w:rPr>
          <w:sz w:val="22"/>
          <w:szCs w:val="22"/>
        </w:rPr>
      </w:pPr>
    </w:p>
    <w:p w:rsidR="009772AF" w:rsidRDefault="009772AF" w:rsidP="009772AF"/>
    <w:p w:rsidR="00BF5B69" w:rsidRDefault="00BF5B69"/>
    <w:sectPr w:rsidR="00BF5B69" w:rsidSect="00576D6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E5" w:rsidRDefault="000B74E5" w:rsidP="000F4E62">
      <w:r>
        <w:separator/>
      </w:r>
    </w:p>
  </w:endnote>
  <w:endnote w:type="continuationSeparator" w:id="0">
    <w:p w:rsidR="000B74E5" w:rsidRDefault="000B74E5" w:rsidP="000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E5" w:rsidRDefault="000B74E5" w:rsidP="000F4E62">
      <w:r>
        <w:separator/>
      </w:r>
    </w:p>
  </w:footnote>
  <w:footnote w:type="continuationSeparator" w:id="0">
    <w:p w:rsidR="000B74E5" w:rsidRDefault="000B74E5" w:rsidP="000F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351" w:rsidRPr="003E710F" w:rsidRDefault="0075152B">
    <w:pPr>
      <w:pStyle w:val="lfej"/>
    </w:pP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-116205</wp:posOffset>
              </wp:positionV>
              <wp:extent cx="3429000" cy="9093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rsidR="008F7351" w:rsidRPr="008A17A3" w:rsidRDefault="008F7351" w:rsidP="00576D6C">
                          <w:pPr>
                            <w:pStyle w:val="Cm"/>
                            <w:rPr>
                              <w:i/>
                              <w:smallCaps/>
                              <w:spacing w:val="20"/>
                              <w:sz w:val="32"/>
                              <w:szCs w:val="32"/>
                            </w:rPr>
                          </w:pPr>
                          <w:r>
                            <w:rPr>
                              <w:i/>
                              <w:smallCaps/>
                              <w:spacing w:val="20"/>
                              <w:sz w:val="32"/>
                              <w:szCs w:val="32"/>
                            </w:rPr>
                            <w:t>Hivatal</w:t>
                          </w:r>
                        </w:p>
                        <w:p w:rsidR="008F7351" w:rsidRDefault="008F7351">
                          <w:pPr>
                            <w:pStyle w:val="Alcm"/>
                            <w:rPr>
                              <w:b w:val="0"/>
                              <w:bCs w:val="0"/>
                            </w:rPr>
                          </w:pPr>
                          <w:r>
                            <w:rPr>
                              <w:b w:val="0"/>
                              <w:bCs w:val="0"/>
                            </w:rPr>
                            <w:t>8196 Litér, Álmos u. 37.</w:t>
                          </w:r>
                          <w:r>
                            <w:rPr>
                              <w:b w:val="0"/>
                              <w:bCs w:val="0"/>
                            </w:rPr>
                            <w:tab/>
                            <w:t>Tel./Fax: 88/598-016</w:t>
                          </w:r>
                        </w:p>
                        <w:p w:rsidR="008F7351" w:rsidRDefault="008F7351">
                          <w:pPr>
                            <w:pStyle w:val="Alcm"/>
                            <w:rPr>
                              <w:b w:val="0"/>
                              <w:bCs w:val="0"/>
                            </w:rPr>
                          </w:pPr>
                          <w:r>
                            <w:rPr>
                              <w:b w:val="0"/>
                              <w:bCs w:val="0"/>
                            </w:rPr>
                            <w:t xml:space="preserve">Központi e-mail: </w:t>
                          </w:r>
                          <w:hyperlink r:id="rId1" w:history="1">
                            <w:r w:rsidRPr="007C231B">
                              <w:rPr>
                                <w:rStyle w:val="Hiperhivatkozs"/>
                                <w:b w:val="0"/>
                                <w:bCs w:val="0"/>
                              </w:rPr>
                              <w:t>liter@liter.hu</w:t>
                            </w:r>
                          </w:hyperlink>
                        </w:p>
                        <w:p w:rsidR="008F7351" w:rsidRDefault="008F7351">
                          <w:pPr>
                            <w:pStyle w:val="Alcm"/>
                            <w:rPr>
                              <w:b w:val="0"/>
                              <w:bCs w:val="0"/>
                            </w:rPr>
                          </w:pPr>
                        </w:p>
                        <w:p w:rsidR="008F7351" w:rsidRDefault="008F7351">
                          <w:pPr>
                            <w:pStyle w:val="Alcm"/>
                            <w:rPr>
                              <w:b w:val="0"/>
                              <w:bCs w:val="0"/>
                            </w:rPr>
                          </w:pPr>
                        </w:p>
                        <w:p w:rsidR="008F7351" w:rsidRDefault="008F7351">
                          <w:pPr>
                            <w:pStyle w:val="Alcm"/>
                            <w:rPr>
                              <w:b w:val="0"/>
                              <w:bCs w:val="0"/>
                            </w:rPr>
                          </w:pPr>
                        </w:p>
                        <w:p w:rsidR="008F7351" w:rsidRDefault="008F7351">
                          <w:pPr>
                            <w:pStyle w:val="Alcm"/>
                            <w:pBdr>
                              <w:bottom w:val="single" w:sz="4" w:space="1" w:color="auto"/>
                            </w:pBdr>
                          </w:pPr>
                        </w:p>
                        <w:p w:rsidR="008F7351" w:rsidRDefault="008F73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15pt;width:270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" stroked="f">
              <v:textbox>
                <w:txbxContent>
                  <w:p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rsidR="008F7351" w:rsidRPr="008A17A3" w:rsidRDefault="008F7351" w:rsidP="00576D6C">
                    <w:pPr>
                      <w:pStyle w:val="Cm"/>
                      <w:rPr>
                        <w:i/>
                        <w:smallCaps/>
                        <w:spacing w:val="20"/>
                        <w:sz w:val="32"/>
                        <w:szCs w:val="32"/>
                      </w:rPr>
                    </w:pPr>
                    <w:r>
                      <w:rPr>
                        <w:i/>
                        <w:smallCaps/>
                        <w:spacing w:val="20"/>
                        <w:sz w:val="32"/>
                        <w:szCs w:val="32"/>
                      </w:rPr>
                      <w:t>Hivatal</w:t>
                    </w:r>
                  </w:p>
                  <w:p w:rsidR="008F7351" w:rsidRDefault="008F7351">
                    <w:pPr>
                      <w:pStyle w:val="Alcm"/>
                      <w:rPr>
                        <w:b w:val="0"/>
                        <w:bCs w:val="0"/>
                      </w:rPr>
                    </w:pPr>
                    <w:r>
                      <w:rPr>
                        <w:b w:val="0"/>
                        <w:bCs w:val="0"/>
                      </w:rPr>
                      <w:t>8196 Litér, Álmos u. 37.</w:t>
                    </w:r>
                    <w:r>
                      <w:rPr>
                        <w:b w:val="0"/>
                        <w:bCs w:val="0"/>
                      </w:rPr>
                      <w:tab/>
                      <w:t>Tel./Fax: 88/598-016</w:t>
                    </w:r>
                  </w:p>
                  <w:p w:rsidR="008F7351" w:rsidRDefault="008F7351">
                    <w:pPr>
                      <w:pStyle w:val="Alcm"/>
                      <w:rPr>
                        <w:b w:val="0"/>
                        <w:bCs w:val="0"/>
                      </w:rPr>
                    </w:pPr>
                    <w:r>
                      <w:rPr>
                        <w:b w:val="0"/>
                        <w:bCs w:val="0"/>
                      </w:rPr>
                      <w:t xml:space="preserve">Központi e-mail: </w:t>
                    </w:r>
                    <w:hyperlink r:id="rId2" w:history="1">
                      <w:r w:rsidRPr="007C231B">
                        <w:rPr>
                          <w:rStyle w:val="Hiperhivatkozs"/>
                          <w:b w:val="0"/>
                          <w:bCs w:val="0"/>
                        </w:rPr>
                        <w:t>liter@liter.hu</w:t>
                      </w:r>
                    </w:hyperlink>
                  </w:p>
                  <w:p w:rsidR="008F7351" w:rsidRDefault="008F7351">
                    <w:pPr>
                      <w:pStyle w:val="Alcm"/>
                      <w:rPr>
                        <w:b w:val="0"/>
                        <w:bCs w:val="0"/>
                      </w:rPr>
                    </w:pPr>
                  </w:p>
                  <w:p w:rsidR="008F7351" w:rsidRDefault="008F7351">
                    <w:pPr>
                      <w:pStyle w:val="Alcm"/>
                      <w:rPr>
                        <w:b w:val="0"/>
                        <w:bCs w:val="0"/>
                      </w:rPr>
                    </w:pPr>
                  </w:p>
                  <w:p w:rsidR="008F7351" w:rsidRDefault="008F7351">
                    <w:pPr>
                      <w:pStyle w:val="Alcm"/>
                      <w:rPr>
                        <w:b w:val="0"/>
                        <w:bCs w:val="0"/>
                      </w:rPr>
                    </w:pPr>
                  </w:p>
                  <w:p w:rsidR="008F7351" w:rsidRDefault="008F7351">
                    <w:pPr>
                      <w:pStyle w:val="Alcm"/>
                      <w:pBdr>
                        <w:bottom w:val="single" w:sz="4" w:space="1" w:color="auto"/>
                      </w:pBdr>
                    </w:pPr>
                  </w:p>
                  <w:p w:rsidR="008F7351" w:rsidRDefault="008F7351">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678815</wp:posOffset>
              </wp:positionV>
              <wp:extent cx="5715000" cy="0"/>
              <wp:effectExtent l="9525" t="12065"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266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0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"/>
          </w:pict>
        </mc:Fallback>
      </mc:AlternateContent>
    </w:r>
    <w:r>
      <w:rPr>
        <w:noProof/>
      </w:rPr>
      <w:drawing>
        <wp:inline distT="0" distB="0" distL="0" distR="0">
          <wp:extent cx="476250" cy="676275"/>
          <wp:effectExtent l="0" t="0" r="0" b="0"/>
          <wp:docPr id="4" name="Kép 1" descr="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simplePos x="0" y="0"/>
          <wp:positionH relativeFrom="column">
            <wp:align>right</wp:align>
          </wp:positionH>
          <wp:positionV relativeFrom="paragraph">
            <wp:posOffset>0</wp:posOffset>
          </wp:positionV>
          <wp:extent cx="539750" cy="621030"/>
          <wp:effectExtent l="0" t="0" r="0" b="0"/>
          <wp:wrapTight wrapText="bothSides">
            <wp:wrapPolygon edited="0">
              <wp:start x="0" y="0"/>
              <wp:lineTo x="0" y="21202"/>
              <wp:lineTo x="20584" y="21202"/>
              <wp:lineTo x="20584" y="0"/>
              <wp:lineTo x="0" y="0"/>
            </wp:wrapPolygon>
          </wp:wrapTight>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21030"/>
                  </a:xfrm>
                  <a:prstGeom prst="rect">
                    <a:avLst/>
                  </a:prstGeom>
                  <a:noFill/>
                </pic:spPr>
              </pic:pic>
            </a:graphicData>
          </a:graphic>
          <wp14:sizeRelH relativeFrom="page">
            <wp14:pctWidth>0</wp14:pctWidth>
          </wp14:sizeRelH>
          <wp14:sizeRelV relativeFrom="page">
            <wp14:pctHeight>0</wp14:pctHeight>
          </wp14:sizeRelV>
        </wp:anchor>
      </w:drawing>
    </w:r>
  </w:p>
  <w:p w:rsidR="008F7351" w:rsidRDefault="008F7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49C"/>
    <w:multiLevelType w:val="hybridMultilevel"/>
    <w:tmpl w:val="AB8CAFF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0548E"/>
    <w:multiLevelType w:val="hybridMultilevel"/>
    <w:tmpl w:val="073CD3D0"/>
    <w:lvl w:ilvl="0" w:tplc="94A062C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70217CD8"/>
    <w:multiLevelType w:val="hybridMultilevel"/>
    <w:tmpl w:val="857A3EC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39F7E97"/>
    <w:multiLevelType w:val="hybridMultilevel"/>
    <w:tmpl w:val="CC068DA4"/>
    <w:lvl w:ilvl="0" w:tplc="E0D4E8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521EBD"/>
    <w:multiLevelType w:val="hybridMultilevel"/>
    <w:tmpl w:val="43A45CD8"/>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F"/>
    <w:rsid w:val="00006AEB"/>
    <w:rsid w:val="000B1056"/>
    <w:rsid w:val="000B74E5"/>
    <w:rsid w:val="000C1396"/>
    <w:rsid w:val="000D2BB9"/>
    <w:rsid w:val="000E2BC4"/>
    <w:rsid w:val="000F4E62"/>
    <w:rsid w:val="0014117B"/>
    <w:rsid w:val="00211A26"/>
    <w:rsid w:val="002A5720"/>
    <w:rsid w:val="002F1A27"/>
    <w:rsid w:val="00332AF0"/>
    <w:rsid w:val="00333007"/>
    <w:rsid w:val="003B62DA"/>
    <w:rsid w:val="004E024F"/>
    <w:rsid w:val="00575D86"/>
    <w:rsid w:val="00576D6C"/>
    <w:rsid w:val="00603516"/>
    <w:rsid w:val="00634E0F"/>
    <w:rsid w:val="0075152B"/>
    <w:rsid w:val="007F1AD0"/>
    <w:rsid w:val="007F532B"/>
    <w:rsid w:val="008440F1"/>
    <w:rsid w:val="0087198C"/>
    <w:rsid w:val="008F7351"/>
    <w:rsid w:val="009772AF"/>
    <w:rsid w:val="009C7C85"/>
    <w:rsid w:val="009F5389"/>
    <w:rsid w:val="00B91365"/>
    <w:rsid w:val="00B95562"/>
    <w:rsid w:val="00BA66FF"/>
    <w:rsid w:val="00BF5B69"/>
    <w:rsid w:val="00C357BF"/>
    <w:rsid w:val="00C64F54"/>
    <w:rsid w:val="00D51906"/>
    <w:rsid w:val="00D82AE5"/>
    <w:rsid w:val="00DE4558"/>
    <w:rsid w:val="00DF725E"/>
    <w:rsid w:val="00E13F55"/>
    <w:rsid w:val="00FA22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41BFB-F53B-4C4D-91B4-E09461A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772A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772AF"/>
    <w:pPr>
      <w:keepNext/>
      <w:ind w:left="540"/>
      <w:outlineLvl w:val="0"/>
    </w:pPr>
    <w:rPr>
      <w:sz w:val="24"/>
      <w:szCs w:val="24"/>
      <w:u w:val="single"/>
    </w:rPr>
  </w:style>
  <w:style w:type="paragraph" w:styleId="Cmsor2">
    <w:name w:val="heading 2"/>
    <w:basedOn w:val="Norml"/>
    <w:next w:val="Norml"/>
    <w:link w:val="Cmsor2Char"/>
    <w:uiPriority w:val="9"/>
    <w:semiHidden/>
    <w:unhideWhenUsed/>
    <w:qFormat/>
    <w:rsid w:val="00332A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32AF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72AF"/>
    <w:rPr>
      <w:rFonts w:ascii="Times New Roman" w:eastAsia="Times New Roman" w:hAnsi="Times New Roman" w:cs="Times New Roman"/>
      <w:sz w:val="24"/>
      <w:szCs w:val="24"/>
      <w:u w:val="single"/>
      <w:lang w:eastAsia="hu-HU"/>
    </w:rPr>
  </w:style>
  <w:style w:type="paragraph" w:styleId="lfej">
    <w:name w:val="header"/>
    <w:basedOn w:val="Norml"/>
    <w:link w:val="lfejChar"/>
    <w:rsid w:val="009772AF"/>
    <w:pPr>
      <w:tabs>
        <w:tab w:val="center" w:pos="4536"/>
        <w:tab w:val="right" w:pos="9072"/>
      </w:tabs>
    </w:pPr>
  </w:style>
  <w:style w:type="character" w:customStyle="1" w:styleId="lfejChar">
    <w:name w:val="Élőfej Char"/>
    <w:basedOn w:val="Bekezdsalapbettpusa"/>
    <w:link w:val="lfej"/>
    <w:rsid w:val="009772AF"/>
    <w:rPr>
      <w:rFonts w:ascii="Times New Roman" w:eastAsia="Times New Roman" w:hAnsi="Times New Roman" w:cs="Times New Roman"/>
      <w:sz w:val="20"/>
      <w:szCs w:val="20"/>
      <w:lang w:eastAsia="hu-HU"/>
    </w:rPr>
  </w:style>
  <w:style w:type="paragraph" w:styleId="Cm">
    <w:name w:val="Title"/>
    <w:basedOn w:val="Norml"/>
    <w:link w:val="CmChar"/>
    <w:qFormat/>
    <w:rsid w:val="009772AF"/>
    <w:pPr>
      <w:jc w:val="center"/>
    </w:pPr>
    <w:rPr>
      <w:b/>
      <w:bCs/>
      <w:sz w:val="26"/>
    </w:rPr>
  </w:style>
  <w:style w:type="character" w:customStyle="1" w:styleId="CmChar">
    <w:name w:val="Cím Char"/>
    <w:basedOn w:val="Bekezdsalapbettpusa"/>
    <w:link w:val="Cm"/>
    <w:rsid w:val="009772AF"/>
    <w:rPr>
      <w:rFonts w:ascii="Times New Roman" w:eastAsia="Times New Roman" w:hAnsi="Times New Roman" w:cs="Times New Roman"/>
      <w:b/>
      <w:bCs/>
      <w:sz w:val="26"/>
      <w:szCs w:val="20"/>
      <w:lang w:eastAsia="hu-HU"/>
    </w:rPr>
  </w:style>
  <w:style w:type="paragraph" w:styleId="Alcm">
    <w:name w:val="Subtitle"/>
    <w:basedOn w:val="Norml"/>
    <w:link w:val="AlcmChar"/>
    <w:qFormat/>
    <w:rsid w:val="009772AF"/>
    <w:pPr>
      <w:jc w:val="center"/>
    </w:pPr>
    <w:rPr>
      <w:b/>
      <w:bCs/>
    </w:rPr>
  </w:style>
  <w:style w:type="character" w:customStyle="1" w:styleId="AlcmChar">
    <w:name w:val="Alcím Char"/>
    <w:basedOn w:val="Bekezdsalapbettpusa"/>
    <w:link w:val="Alcm"/>
    <w:rsid w:val="009772AF"/>
    <w:rPr>
      <w:rFonts w:ascii="Times New Roman" w:eastAsia="Times New Roman" w:hAnsi="Times New Roman" w:cs="Times New Roman"/>
      <w:b/>
      <w:bCs/>
      <w:sz w:val="20"/>
      <w:szCs w:val="20"/>
      <w:lang w:eastAsia="hu-HU"/>
    </w:rPr>
  </w:style>
  <w:style w:type="character" w:styleId="Hiperhivatkozs">
    <w:name w:val="Hyperlink"/>
    <w:basedOn w:val="Bekezdsalapbettpusa"/>
    <w:unhideWhenUsed/>
    <w:rsid w:val="009772AF"/>
    <w:rPr>
      <w:color w:val="0000FF"/>
      <w:u w:val="single"/>
    </w:rPr>
  </w:style>
  <w:style w:type="table" w:styleId="Rcsostblzat">
    <w:name w:val="Table Grid"/>
    <w:basedOn w:val="Normltblzat"/>
    <w:rsid w:val="009772A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rsid w:val="009772AF"/>
    <w:pPr>
      <w:ind w:left="540"/>
    </w:pPr>
    <w:rPr>
      <w:sz w:val="24"/>
      <w:szCs w:val="24"/>
    </w:rPr>
  </w:style>
  <w:style w:type="character" w:customStyle="1" w:styleId="Szvegtrzsbehzssal2Char">
    <w:name w:val="Szövegtörzs behúzással 2 Char"/>
    <w:basedOn w:val="Bekezdsalapbettpusa"/>
    <w:link w:val="Szvegtrzsbehzssal2"/>
    <w:rsid w:val="009772AF"/>
    <w:rPr>
      <w:rFonts w:ascii="Times New Roman" w:eastAsia="Times New Roman" w:hAnsi="Times New Roman" w:cs="Times New Roman"/>
      <w:sz w:val="24"/>
      <w:szCs w:val="24"/>
      <w:lang w:eastAsia="hu-HU"/>
    </w:rPr>
  </w:style>
  <w:style w:type="paragraph" w:styleId="NormlWeb">
    <w:name w:val="Normal (Web)"/>
    <w:basedOn w:val="Norml"/>
    <w:rsid w:val="009772AF"/>
    <w:pPr>
      <w:spacing w:before="100" w:beforeAutospacing="1" w:after="100" w:afterAutospacing="1"/>
    </w:pPr>
    <w:rPr>
      <w:color w:val="000000"/>
      <w:sz w:val="24"/>
      <w:szCs w:val="24"/>
    </w:rPr>
  </w:style>
  <w:style w:type="paragraph" w:customStyle="1" w:styleId="CharCharChar">
    <w:name w:val="Char Char Char"/>
    <w:basedOn w:val="Norml"/>
    <w:rsid w:val="009772AF"/>
    <w:pPr>
      <w:spacing w:after="160" w:line="240" w:lineRule="exact"/>
    </w:pPr>
    <w:rPr>
      <w:rFonts w:ascii="Verdana" w:hAnsi="Verdana" w:cs="Verdana"/>
      <w:lang w:val="en-US" w:eastAsia="en-US"/>
    </w:rPr>
  </w:style>
  <w:style w:type="paragraph" w:styleId="Buborkszveg">
    <w:name w:val="Balloon Text"/>
    <w:basedOn w:val="Norml"/>
    <w:link w:val="BuborkszvegChar"/>
    <w:uiPriority w:val="99"/>
    <w:semiHidden/>
    <w:unhideWhenUsed/>
    <w:rsid w:val="009772AF"/>
    <w:rPr>
      <w:rFonts w:ascii="Tahoma" w:hAnsi="Tahoma" w:cs="Tahoma"/>
      <w:sz w:val="16"/>
      <w:szCs w:val="16"/>
    </w:rPr>
  </w:style>
  <w:style w:type="character" w:customStyle="1" w:styleId="BuborkszvegChar">
    <w:name w:val="Buborékszöveg Char"/>
    <w:basedOn w:val="Bekezdsalapbettpusa"/>
    <w:link w:val="Buborkszveg"/>
    <w:uiPriority w:val="99"/>
    <w:semiHidden/>
    <w:rsid w:val="009772AF"/>
    <w:rPr>
      <w:rFonts w:ascii="Tahoma" w:eastAsia="Times New Roman" w:hAnsi="Tahoma" w:cs="Tahoma"/>
      <w:sz w:val="16"/>
      <w:szCs w:val="16"/>
      <w:lang w:eastAsia="hu-HU"/>
    </w:rPr>
  </w:style>
  <w:style w:type="paragraph" w:styleId="Szvegtrzsbehzssal">
    <w:name w:val="Body Text Indent"/>
    <w:basedOn w:val="Norml"/>
    <w:link w:val="SzvegtrzsbehzssalChar"/>
    <w:uiPriority w:val="99"/>
    <w:semiHidden/>
    <w:unhideWhenUsed/>
    <w:rsid w:val="007F532B"/>
    <w:pPr>
      <w:spacing w:after="120"/>
      <w:ind w:left="283"/>
    </w:pPr>
  </w:style>
  <w:style w:type="character" w:customStyle="1" w:styleId="SzvegtrzsbehzssalChar">
    <w:name w:val="Szövegtörzs behúzással Char"/>
    <w:basedOn w:val="Bekezdsalapbettpusa"/>
    <w:link w:val="Szvegtrzsbehzssal"/>
    <w:uiPriority w:val="99"/>
    <w:semiHidden/>
    <w:rsid w:val="007F532B"/>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332AF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332AF0"/>
    <w:rPr>
      <w:rFonts w:asciiTheme="majorHAnsi" w:eastAsiaTheme="majorEastAsia" w:hAnsiTheme="majorHAnsi" w:cstheme="majorBidi"/>
      <w:b/>
      <w:bCs/>
      <w:color w:val="4F81BD" w:themeColor="accent1"/>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0603">
      <w:bodyDiv w:val="1"/>
      <w:marLeft w:val="0"/>
      <w:marRight w:val="0"/>
      <w:marTop w:val="0"/>
      <w:marBottom w:val="0"/>
      <w:divBdr>
        <w:top w:val="none" w:sz="0" w:space="0" w:color="auto"/>
        <w:left w:val="none" w:sz="0" w:space="0" w:color="auto"/>
        <w:bottom w:val="none" w:sz="0" w:space="0" w:color="auto"/>
        <w:right w:val="none" w:sz="0" w:space="0" w:color="auto"/>
      </w:divBdr>
    </w:div>
    <w:div w:id="21162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iter@liter.hu" TargetMode="External"/><Relationship Id="rId1" Type="http://schemas.openxmlformats.org/officeDocument/2006/relationships/hyperlink" Target="mailto:liter@liter.hu" TargetMode="External"/><Relationship Id="rId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873015873015892"/>
          <c:y val="9.3406593406593574E-2"/>
          <c:w val="0.80158730158730063"/>
          <c:h val="0.71978021978021978"/>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2197</c:v>
                </c:pt>
                <c:pt idx="1">
                  <c:v>2214</c:v>
                </c:pt>
                <c:pt idx="2">
                  <c:v>2246</c:v>
                </c:pt>
                <c:pt idx="3">
                  <c:v>2272</c:v>
                </c:pt>
                <c:pt idx="4">
                  <c:v>2241</c:v>
                </c:pt>
              </c:numCache>
            </c:numRef>
          </c:val>
          <c:extLst>
            <c:ext xmlns:c16="http://schemas.microsoft.com/office/drawing/2014/chart" uri="{C3380CC4-5D6E-409C-BE32-E72D297353CC}">
              <c16:uniqueId val="{00000000-BCF4-4439-A31F-EAE760C060E9}"/>
            </c:ext>
          </c:extLst>
        </c:ser>
        <c:ser>
          <c:idx val="1"/>
          <c:order val="1"/>
          <c:tx>
            <c:strRef>
              <c:f>Sheet1!$A$3</c:f>
              <c:strCache>
                <c:ptCount val="1"/>
              </c:strCache>
            </c:strRef>
          </c:tx>
          <c:spPr>
            <a:solidFill>
              <a:srgbClr val="993366"/>
            </a:solidFill>
            <a:ln w="12699">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numCache>
            </c:numRef>
          </c:val>
          <c:extLst>
            <c:ext xmlns:c16="http://schemas.microsoft.com/office/drawing/2014/chart" uri="{C3380CC4-5D6E-409C-BE32-E72D297353CC}">
              <c16:uniqueId val="{00000001-BCF4-4439-A31F-EAE760C060E9}"/>
            </c:ext>
          </c:extLst>
        </c:ser>
        <c:ser>
          <c:idx val="2"/>
          <c:order val="2"/>
          <c:tx>
            <c:strRef>
              <c:f>Sheet1!$A$4</c:f>
              <c:strCache>
                <c:ptCount val="1"/>
              </c:strCache>
            </c:strRef>
          </c:tx>
          <c:spPr>
            <a:solidFill>
              <a:srgbClr val="FFFFCC"/>
            </a:solidFill>
            <a:ln w="12699">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numCache>
            </c:numRef>
          </c:val>
          <c:extLst>
            <c:ext xmlns:c16="http://schemas.microsoft.com/office/drawing/2014/chart" uri="{C3380CC4-5D6E-409C-BE32-E72D297353CC}">
              <c16:uniqueId val="{00000002-BCF4-4439-A31F-EAE760C060E9}"/>
            </c:ext>
          </c:extLst>
        </c:ser>
        <c:dLbls>
          <c:showLegendKey val="0"/>
          <c:showVal val="0"/>
          <c:showCatName val="0"/>
          <c:showSerName val="0"/>
          <c:showPercent val="0"/>
          <c:showBubbleSize val="0"/>
        </c:dLbls>
        <c:gapWidth val="150"/>
        <c:gapDepth val="0"/>
        <c:shape val="box"/>
        <c:axId val="72780032"/>
        <c:axId val="72794112"/>
        <c:axId val="0"/>
      </c:bar3DChart>
      <c:catAx>
        <c:axId val="72780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94112"/>
        <c:crosses val="autoZero"/>
        <c:auto val="1"/>
        <c:lblAlgn val="ctr"/>
        <c:lblOffset val="100"/>
        <c:tickLblSkip val="1"/>
        <c:tickMarkSkip val="1"/>
        <c:noMultiLvlLbl val="0"/>
      </c:catAx>
      <c:valAx>
        <c:axId val="72794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80032"/>
        <c:crosses val="autoZero"/>
        <c:crossBetween val="between"/>
      </c:valAx>
      <c:spPr>
        <a:noFill/>
        <a:ln w="2539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643051771117133E-2"/>
          <c:y val="8.7912087912087933E-2"/>
          <c:w val="0.8801089918256122"/>
          <c:h val="0.72527472527472525"/>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Sheet1!$B$2:$E$2</c:f>
              <c:numCache>
                <c:formatCode>General</c:formatCode>
                <c:ptCount val="4"/>
                <c:pt idx="0">
                  <c:v>101</c:v>
                </c:pt>
                <c:pt idx="1">
                  <c:v>78</c:v>
                </c:pt>
                <c:pt idx="2">
                  <c:v>191</c:v>
                </c:pt>
                <c:pt idx="3">
                  <c:v>84</c:v>
                </c:pt>
              </c:numCache>
            </c:numRef>
          </c:val>
          <c:extLst>
            <c:ext xmlns:c16="http://schemas.microsoft.com/office/drawing/2014/chart" uri="{C3380CC4-5D6E-409C-BE32-E72D297353CC}">
              <c16:uniqueId val="{00000000-52C1-4309-AA58-BDB72D2C5DAA}"/>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Sheet1!$B$3:$E$3</c:f>
              <c:numCache>
                <c:formatCode>General</c:formatCode>
                <c:ptCount val="4"/>
              </c:numCache>
            </c:numRef>
          </c:val>
          <c:extLst>
            <c:ext xmlns:c16="http://schemas.microsoft.com/office/drawing/2014/chart" uri="{C3380CC4-5D6E-409C-BE32-E72D297353CC}">
              <c16:uniqueId val="{00000001-52C1-4309-AA58-BDB72D2C5DAA}"/>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Sheet1!$B$4:$E$4</c:f>
              <c:numCache>
                <c:formatCode>General</c:formatCode>
                <c:ptCount val="4"/>
              </c:numCache>
            </c:numRef>
          </c:val>
          <c:extLst>
            <c:ext xmlns:c16="http://schemas.microsoft.com/office/drawing/2014/chart" uri="{C3380CC4-5D6E-409C-BE32-E72D297353CC}">
              <c16:uniqueId val="{00000002-52C1-4309-AA58-BDB72D2C5DAA}"/>
            </c:ext>
          </c:extLst>
        </c:ser>
        <c:dLbls>
          <c:showLegendKey val="0"/>
          <c:showVal val="0"/>
          <c:showCatName val="0"/>
          <c:showSerName val="0"/>
          <c:showPercent val="0"/>
          <c:showBubbleSize val="0"/>
        </c:dLbls>
        <c:gapWidth val="150"/>
        <c:gapDepth val="0"/>
        <c:shape val="box"/>
        <c:axId val="39675008"/>
        <c:axId val="39676544"/>
        <c:axId val="0"/>
      </c:bar3DChart>
      <c:catAx>
        <c:axId val="39675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6544"/>
        <c:crosses val="autoZero"/>
        <c:auto val="1"/>
        <c:lblAlgn val="ctr"/>
        <c:lblOffset val="100"/>
        <c:tickLblSkip val="1"/>
        <c:tickMarkSkip val="1"/>
        <c:noMultiLvlLbl val="0"/>
      </c:catAx>
      <c:valAx>
        <c:axId val="39676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500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8776978417271"/>
          <c:y val="0.1153846153846154"/>
          <c:w val="0.82733812949640251"/>
          <c:h val="0.68681318681318693"/>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444</c:v>
                </c:pt>
                <c:pt idx="1">
                  <c:v>434</c:v>
                </c:pt>
                <c:pt idx="2">
                  <c:v>454</c:v>
                </c:pt>
                <c:pt idx="3">
                  <c:v>462</c:v>
                </c:pt>
                <c:pt idx="4">
                  <c:v>452</c:v>
                </c:pt>
              </c:numCache>
            </c:numRef>
          </c:val>
          <c:extLst>
            <c:ext xmlns:c16="http://schemas.microsoft.com/office/drawing/2014/chart" uri="{C3380CC4-5D6E-409C-BE32-E72D297353CC}">
              <c16:uniqueId val="{00000000-6FAE-4BBC-8727-14F25AD39BB3}"/>
            </c:ext>
          </c:extLst>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numCache>
            </c:numRef>
          </c:val>
          <c:extLst>
            <c:ext xmlns:c16="http://schemas.microsoft.com/office/drawing/2014/chart" uri="{C3380CC4-5D6E-409C-BE32-E72D297353CC}">
              <c16:uniqueId val="{00000001-6FAE-4BBC-8727-14F25AD39BB3}"/>
            </c:ext>
          </c:extLst>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numCache>
            </c:numRef>
          </c:val>
          <c:extLst>
            <c:ext xmlns:c16="http://schemas.microsoft.com/office/drawing/2014/chart" uri="{C3380CC4-5D6E-409C-BE32-E72D297353CC}">
              <c16:uniqueId val="{00000002-6FAE-4BBC-8727-14F25AD39BB3}"/>
            </c:ext>
          </c:extLst>
        </c:ser>
        <c:dLbls>
          <c:showLegendKey val="0"/>
          <c:showVal val="0"/>
          <c:showCatName val="0"/>
          <c:showSerName val="0"/>
          <c:showPercent val="0"/>
          <c:showBubbleSize val="0"/>
        </c:dLbls>
        <c:gapWidth val="150"/>
        <c:axId val="72965120"/>
        <c:axId val="72971008"/>
      </c:barChart>
      <c:catAx>
        <c:axId val="72965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71008"/>
        <c:crosses val="autoZero"/>
        <c:auto val="1"/>
        <c:lblAlgn val="ctr"/>
        <c:lblOffset val="100"/>
        <c:tickLblSkip val="1"/>
        <c:tickMarkSkip val="1"/>
        <c:noMultiLvlLbl val="0"/>
      </c:catAx>
      <c:valAx>
        <c:axId val="72971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6512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17059</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Ibolya2</dc:creator>
  <cp:lastModifiedBy>Litér Község</cp:lastModifiedBy>
  <cp:revision>2</cp:revision>
  <dcterms:created xsi:type="dcterms:W3CDTF">2018-05-16T12:27:00Z</dcterms:created>
  <dcterms:modified xsi:type="dcterms:W3CDTF">2018-05-16T12:27:00Z</dcterms:modified>
</cp:coreProperties>
</file>